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1F59B2" w14:paraId="719BB580" w14:textId="77777777" w:rsidTr="00801230">
        <w:trPr>
          <w:cantSplit/>
        </w:trPr>
        <w:tc>
          <w:tcPr>
            <w:tcW w:w="4678" w:type="dxa"/>
          </w:tcPr>
          <w:p w14:paraId="1A2992DD" w14:textId="4BE5F0A1" w:rsidR="004B426A" w:rsidRPr="003A0E45" w:rsidRDefault="004B426A">
            <w:pPr>
              <w:rPr>
                <w:lang w:val="it-CH"/>
              </w:rPr>
            </w:pPr>
          </w:p>
        </w:tc>
        <w:tc>
          <w:tcPr>
            <w:tcW w:w="4394" w:type="dxa"/>
          </w:tcPr>
          <w:p w14:paraId="26E31752" w14:textId="77777777" w:rsidR="00027944" w:rsidRPr="003A0E45" w:rsidRDefault="00027944" w:rsidP="00027944">
            <w:pPr>
              <w:rPr>
                <w:b/>
                <w:lang w:val="it-CH"/>
              </w:rPr>
            </w:pPr>
            <w:r w:rsidRPr="003A0E45">
              <w:rPr>
                <w:b/>
                <w:lang w:val="it-CH"/>
              </w:rPr>
              <w:t>Dopo la compilazione: AD USO INTERNO</w:t>
            </w:r>
          </w:p>
          <w:p w14:paraId="47F3DE15" w14:textId="4BE57325" w:rsidR="004B426A" w:rsidRPr="003A0E45" w:rsidRDefault="004B426A">
            <w:pPr>
              <w:pStyle w:val="Klassifizierung"/>
              <w:rPr>
                <w:lang w:val="it-CH"/>
              </w:rPr>
            </w:pPr>
          </w:p>
        </w:tc>
      </w:tr>
    </w:tbl>
    <w:p w14:paraId="7D8EE296" w14:textId="77777777" w:rsidR="004B426A" w:rsidRPr="003A0E45" w:rsidRDefault="004B426A">
      <w:pPr>
        <w:pStyle w:val="Referenz"/>
        <w:rPr>
          <w:lang w:val="it-CH"/>
        </w:rPr>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1F59B2" w14:paraId="6B304269" w14:textId="77777777" w:rsidTr="007247F1">
        <w:trPr>
          <w:cantSplit/>
          <w:trHeight w:hRule="exact" w:val="360"/>
        </w:trPr>
        <w:tc>
          <w:tcPr>
            <w:tcW w:w="9072" w:type="dxa"/>
          </w:tcPr>
          <w:p w14:paraId="6D9794B1" w14:textId="77777777" w:rsidR="004B426A" w:rsidRPr="003A0E45" w:rsidRDefault="004B426A">
            <w:pPr>
              <w:rPr>
                <w:lang w:val="it-CH"/>
              </w:rPr>
            </w:pPr>
          </w:p>
        </w:tc>
      </w:tr>
    </w:tbl>
    <w:p w14:paraId="5D8475F9" w14:textId="783D6E0D" w:rsidR="00027944" w:rsidRPr="003A0E45" w:rsidRDefault="00982B99" w:rsidP="00027944">
      <w:pPr>
        <w:pStyle w:val="Bericht"/>
        <w:rPr>
          <w:lang w:val="it-CH"/>
        </w:rPr>
      </w:pPr>
      <w:r w:rsidRPr="003A0E45">
        <w:rPr>
          <w:lang w:val="it-CH"/>
        </w:rPr>
        <w:t xml:space="preserve">P042-Hi01 </w:t>
      </w:r>
      <w:r w:rsidR="00B82C6B" w:rsidRPr="005E6FC1">
        <w:rPr>
          <w:rFonts w:cs="Arial"/>
          <w:color w:val="202124"/>
          <w:shd w:val="clear" w:color="auto" w:fill="FFFFFF"/>
          <w:lang w:val="it-CH"/>
        </w:rPr>
        <w:t>–</w:t>
      </w:r>
      <w:r w:rsidRPr="003A0E45">
        <w:rPr>
          <w:lang w:val="it-CH"/>
        </w:rPr>
        <w:t xml:space="preserve"> </w:t>
      </w:r>
      <w:r w:rsidR="00027944" w:rsidRPr="003A0E45">
        <w:rPr>
          <w:lang w:val="it-CH"/>
        </w:rPr>
        <w:t xml:space="preserve">Piano per la sicurezza delle </w:t>
      </w:r>
    </w:p>
    <w:p w14:paraId="35709694" w14:textId="3DAECA64" w:rsidR="004B426A" w:rsidRPr="003A0E45" w:rsidRDefault="00027944" w:rsidP="00027944">
      <w:pPr>
        <w:pStyle w:val="Bericht"/>
        <w:rPr>
          <w:lang w:val="it-CH"/>
        </w:rPr>
      </w:pPr>
      <w:r w:rsidRPr="003A0E45">
        <w:rPr>
          <w:lang w:val="it-CH"/>
        </w:rPr>
        <w:t>informazioni e la protezione dei dati (piano SIPD)</w:t>
      </w:r>
    </w:p>
    <w:p w14:paraId="3B4D7CEA" w14:textId="77777777" w:rsidR="004B426A" w:rsidRPr="003A0E45" w:rsidRDefault="004B426A">
      <w:pPr>
        <w:pStyle w:val="Titel"/>
        <w:rPr>
          <w:lang w:val="it-CH"/>
        </w:rPr>
      </w:pPr>
    </w:p>
    <w:p w14:paraId="27A868EF" w14:textId="0F160734" w:rsidR="00027944" w:rsidRPr="003A0E45" w:rsidRDefault="007247F1" w:rsidP="00027944">
      <w:pPr>
        <w:pStyle w:val="Untertitel"/>
        <w:rPr>
          <w:lang w:val="it-CH"/>
        </w:rPr>
      </w:pPr>
      <w:r w:rsidRPr="003A0E45">
        <w:rPr>
          <w:lang w:val="it-CH"/>
        </w:rPr>
        <w:t>&lt;</w:t>
      </w:r>
      <w:r w:rsidR="00377601" w:rsidRPr="003A0E45">
        <w:rPr>
          <w:lang w:val="it-CH"/>
        </w:rPr>
        <w:t xml:space="preserve"> Nome del progetto/</w:t>
      </w:r>
      <w:r w:rsidR="00027944" w:rsidRPr="003A0E45">
        <w:rPr>
          <w:lang w:val="it-CH"/>
        </w:rPr>
        <w:t xml:space="preserve">dell’oggetto da </w:t>
      </w:r>
    </w:p>
    <w:p w14:paraId="26BDEBFC" w14:textId="40184EB9" w:rsidR="004B426A" w:rsidRPr="003A0E45" w:rsidRDefault="00027944" w:rsidP="00027944">
      <w:pPr>
        <w:pStyle w:val="Untertitel"/>
        <w:rPr>
          <w:lang w:val="it-CH"/>
        </w:rPr>
      </w:pPr>
      <w:r w:rsidRPr="003A0E45">
        <w:rPr>
          <w:lang w:val="it-CH"/>
        </w:rPr>
        <w:t xml:space="preserve">proteggere </w:t>
      </w:r>
      <w:r w:rsidR="007247F1" w:rsidRPr="003A0E45">
        <w:rPr>
          <w:lang w:val="it-CH"/>
        </w:rPr>
        <w:t>&gt;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1F59B2" w14:paraId="733E981B" w14:textId="77777777" w:rsidTr="005F0F89">
        <w:trPr>
          <w:cantSplit/>
          <w:trHeight w:hRule="exact" w:val="640"/>
        </w:trPr>
        <w:tc>
          <w:tcPr>
            <w:tcW w:w="9211" w:type="dxa"/>
          </w:tcPr>
          <w:p w14:paraId="5F12E741" w14:textId="77777777" w:rsidR="004B426A" w:rsidRPr="003A0E45" w:rsidRDefault="004B426A">
            <w:pPr>
              <w:rPr>
                <w:lang w:val="it-CH"/>
              </w:rPr>
            </w:pPr>
          </w:p>
        </w:tc>
      </w:tr>
    </w:tbl>
    <w:p w14:paraId="435E2870" w14:textId="1D587337" w:rsidR="004B426A" w:rsidRPr="003A0E45" w:rsidRDefault="004B426A">
      <w:pPr>
        <w:rPr>
          <w:lang w:val="it-CH"/>
        </w:rPr>
      </w:pPr>
    </w:p>
    <w:p w14:paraId="6548C591" w14:textId="77777777" w:rsidR="00CC581D" w:rsidRPr="003A0E45" w:rsidRDefault="00CC581D">
      <w:pPr>
        <w:rPr>
          <w:lang w:val="it-CH"/>
        </w:rPr>
      </w:pPr>
    </w:p>
    <w:p w14:paraId="3F98ED79" w14:textId="77777777" w:rsidR="00EB3652" w:rsidRPr="003A0E45" w:rsidRDefault="00EB3652">
      <w:pPr>
        <w:widowControl/>
        <w:rPr>
          <w:lang w:val="it-CH"/>
        </w:rPr>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1F59B2" w14:paraId="2E7D1F6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63387409" w14:textId="40E74D70" w:rsidR="00EB3652" w:rsidRPr="003A0E45" w:rsidRDefault="00027944" w:rsidP="00EB3652">
            <w:pPr>
              <w:widowControl/>
              <w:rPr>
                <w:rFonts w:eastAsia="Times New Roman" w:cs="Arial"/>
                <w:bCs w:val="0"/>
                <w:lang w:val="it-CH" w:eastAsia="de-CH"/>
              </w:rPr>
            </w:pPr>
            <w:r w:rsidRPr="003A0E45">
              <w:rPr>
                <w:rFonts w:eastAsia="Times New Roman" w:cs="Arial"/>
                <w:lang w:val="it-CH" w:eastAsia="de-CH"/>
              </w:rPr>
              <w:t>Classificazione</w:t>
            </w:r>
          </w:p>
        </w:tc>
        <w:tc>
          <w:tcPr>
            <w:tcW w:w="6237" w:type="dxa"/>
            <w:hideMark/>
          </w:tcPr>
          <w:p w14:paraId="07C86952" w14:textId="4131D5D6" w:rsidR="00EB3652" w:rsidRPr="003A0E45" w:rsidRDefault="00377601"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lang w:val="it-CH" w:eastAsia="de-CH"/>
              </w:rPr>
            </w:pPr>
            <w:r w:rsidRPr="003A0E45">
              <w:rPr>
                <w:rFonts w:eastAsia="Times New Roman" w:cs="Arial"/>
                <w:color w:val="0070C0"/>
                <w:lang w:val="it-CH" w:eastAsia="de-CH"/>
              </w:rPr>
              <w:t>AD USO INTERNO/CONFIDENZIALE/</w:t>
            </w:r>
            <w:r w:rsidR="00027944" w:rsidRPr="003A0E45">
              <w:rPr>
                <w:rFonts w:eastAsia="Times New Roman" w:cs="Arial"/>
                <w:color w:val="0070C0"/>
                <w:lang w:val="it-CH" w:eastAsia="de-CH"/>
              </w:rPr>
              <w:t>SEGRETO</w:t>
            </w:r>
          </w:p>
        </w:tc>
      </w:tr>
      <w:tr w:rsidR="00EB3652" w:rsidRPr="001F59B2" w14:paraId="721C1F38"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12B214B" w14:textId="5459B29F" w:rsidR="00EB3652" w:rsidRPr="003A0E45" w:rsidRDefault="00027944" w:rsidP="00EB3652">
            <w:pPr>
              <w:widowControl/>
              <w:rPr>
                <w:rFonts w:eastAsia="Times New Roman" w:cs="Arial"/>
                <w:bCs w:val="0"/>
                <w:lang w:val="it-CH" w:eastAsia="de-CH"/>
              </w:rPr>
            </w:pPr>
            <w:r w:rsidRPr="003A0E45">
              <w:rPr>
                <w:rFonts w:eastAsia="Times New Roman" w:cs="Arial"/>
                <w:lang w:val="it-CH" w:eastAsia="de-CH"/>
              </w:rPr>
              <w:t>Stato</w:t>
            </w:r>
          </w:p>
        </w:tc>
        <w:tc>
          <w:tcPr>
            <w:tcW w:w="6237" w:type="dxa"/>
          </w:tcPr>
          <w:p w14:paraId="3EA8F06B" w14:textId="696B3952" w:rsidR="00EB3652" w:rsidRPr="003A0E45" w:rsidRDefault="00377601"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it-CH" w:eastAsia="de-CH"/>
              </w:rPr>
            </w:pPr>
            <w:r w:rsidRPr="003A0E45">
              <w:rPr>
                <w:rFonts w:eastAsia="Times New Roman" w:cs="Arial"/>
                <w:color w:val="0070C0"/>
                <w:lang w:val="it-CH" w:eastAsia="de-CH"/>
              </w:rPr>
              <w:t>In corso di elaborazione/in corso di verifica/</w:t>
            </w:r>
            <w:r w:rsidR="00027944" w:rsidRPr="003A0E45">
              <w:rPr>
                <w:rFonts w:eastAsia="Times New Roman" w:cs="Arial"/>
                <w:color w:val="0070C0"/>
                <w:lang w:val="it-CH" w:eastAsia="de-CH"/>
              </w:rPr>
              <w:t>approvato</w:t>
            </w:r>
          </w:p>
        </w:tc>
      </w:tr>
      <w:tr w:rsidR="00EB3652" w:rsidRPr="003A0E45" w14:paraId="1A24FAE4"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BE6AC31" w14:textId="44476F55" w:rsidR="00EB3652" w:rsidRPr="003A0E45" w:rsidRDefault="00027944" w:rsidP="00EB3652">
            <w:pPr>
              <w:widowControl/>
              <w:rPr>
                <w:rFonts w:eastAsia="Times New Roman" w:cs="Arial"/>
                <w:bCs w:val="0"/>
                <w:lang w:val="it-CH" w:eastAsia="de-CH"/>
              </w:rPr>
            </w:pPr>
            <w:r w:rsidRPr="003A0E45">
              <w:rPr>
                <w:rFonts w:eastAsia="Times New Roman" w:cs="Arial"/>
                <w:lang w:val="it-CH" w:eastAsia="de-CH"/>
              </w:rPr>
              <w:t>Numero del progetto</w:t>
            </w:r>
          </w:p>
        </w:tc>
        <w:tc>
          <w:tcPr>
            <w:tcW w:w="6237" w:type="dxa"/>
          </w:tcPr>
          <w:p w14:paraId="1B68AF97" w14:textId="77777777" w:rsidR="00EB3652" w:rsidRPr="003A0E45"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lang w:val="it-CH" w:eastAsia="de-CH"/>
              </w:rPr>
            </w:pPr>
          </w:p>
        </w:tc>
      </w:tr>
      <w:tr w:rsidR="00EB3652" w:rsidRPr="003A0E45" w14:paraId="317CED2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7B9B7CD" w14:textId="68C6516E" w:rsidR="00EB3652" w:rsidRPr="003A0E45" w:rsidRDefault="00027944" w:rsidP="00027944">
            <w:pPr>
              <w:widowControl/>
              <w:rPr>
                <w:rFonts w:eastAsia="Times New Roman" w:cs="Arial"/>
                <w:bCs w:val="0"/>
                <w:lang w:val="it-CH" w:eastAsia="de-CH"/>
              </w:rPr>
            </w:pPr>
            <w:r w:rsidRPr="003A0E45">
              <w:rPr>
                <w:rFonts w:eastAsia="Times New Roman" w:cs="Arial"/>
                <w:lang w:val="it-CH" w:eastAsia="de-CH"/>
              </w:rPr>
              <w:t>Capoprogetto</w:t>
            </w:r>
            <w:r w:rsidR="00EB3652" w:rsidRPr="003A0E45">
              <w:rPr>
                <w:rFonts w:eastAsia="Times New Roman" w:cs="Arial"/>
                <w:lang w:val="it-CH" w:eastAsia="de-CH"/>
              </w:rPr>
              <w:t xml:space="preserve"> (</w:t>
            </w:r>
            <w:r w:rsidRPr="003A0E45">
              <w:rPr>
                <w:rFonts w:eastAsia="Times New Roman" w:cs="Arial"/>
                <w:lang w:val="it-CH" w:eastAsia="de-CH"/>
              </w:rPr>
              <w:t>CP BP</w:t>
            </w:r>
            <w:r w:rsidR="00EB3652" w:rsidRPr="003A0E45">
              <w:rPr>
                <w:rFonts w:eastAsia="Times New Roman" w:cs="Arial"/>
                <w:lang w:val="it-CH" w:eastAsia="de-CH"/>
              </w:rPr>
              <w:t>)</w:t>
            </w:r>
          </w:p>
        </w:tc>
        <w:tc>
          <w:tcPr>
            <w:tcW w:w="6237" w:type="dxa"/>
          </w:tcPr>
          <w:p w14:paraId="4ACCE513" w14:textId="77777777" w:rsidR="00EB3652" w:rsidRPr="003A0E45"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lang w:val="it-CH" w:eastAsia="de-CH"/>
              </w:rPr>
            </w:pPr>
          </w:p>
        </w:tc>
      </w:tr>
      <w:tr w:rsidR="00EB3652" w:rsidRPr="003A0E45" w14:paraId="30D5AF4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0A3F167" w14:textId="7879B656" w:rsidR="00EB3652" w:rsidRPr="003A0E45" w:rsidRDefault="00027944" w:rsidP="00EB3652">
            <w:pPr>
              <w:widowControl/>
              <w:rPr>
                <w:rFonts w:eastAsia="Times New Roman" w:cs="Arial"/>
                <w:bCs w:val="0"/>
                <w:lang w:val="it-CH" w:eastAsia="de-CH"/>
              </w:rPr>
            </w:pPr>
            <w:r w:rsidRPr="003A0E45">
              <w:rPr>
                <w:rFonts w:eastAsia="Times New Roman" w:cs="Arial"/>
                <w:lang w:val="it-CH" w:eastAsia="de-CH"/>
              </w:rPr>
              <w:t>Versione</w:t>
            </w:r>
          </w:p>
        </w:tc>
        <w:tc>
          <w:tcPr>
            <w:tcW w:w="6237" w:type="dxa"/>
          </w:tcPr>
          <w:p w14:paraId="1CB397DD" w14:textId="67B3D6F1" w:rsidR="00EB3652" w:rsidRPr="003A0E45" w:rsidRDefault="00B9262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lang w:val="it-CH" w:eastAsia="de-CH"/>
              </w:rPr>
            </w:pPr>
            <w:r>
              <w:rPr>
                <w:rFonts w:eastAsia="Times New Roman" w:cs="Arial"/>
                <w:lang w:val="it-CH" w:eastAsia="de-CH"/>
              </w:rPr>
              <w:t>Template – versione 4.</w:t>
            </w:r>
            <w:r w:rsidR="004A7065">
              <w:rPr>
                <w:rFonts w:eastAsia="Times New Roman" w:cs="Arial"/>
                <w:lang w:val="it-CH" w:eastAsia="de-CH"/>
              </w:rPr>
              <w:t>4</w:t>
            </w:r>
          </w:p>
        </w:tc>
      </w:tr>
      <w:tr w:rsidR="00EB3652" w:rsidRPr="003A0E45" w14:paraId="322D9A4E"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0B3421E" w14:textId="21E98589" w:rsidR="00EB3652" w:rsidRPr="003A0E45" w:rsidRDefault="00027944" w:rsidP="00EB3652">
            <w:pPr>
              <w:widowControl/>
              <w:rPr>
                <w:rFonts w:eastAsia="Times New Roman" w:cs="Arial"/>
                <w:bCs w:val="0"/>
                <w:lang w:val="it-CH" w:eastAsia="de-CH"/>
              </w:rPr>
            </w:pPr>
            <w:r w:rsidRPr="003A0E45">
              <w:rPr>
                <w:rFonts w:eastAsia="Times New Roman" w:cs="Arial"/>
                <w:lang w:val="it-CH" w:eastAsia="de-CH"/>
              </w:rPr>
              <w:t>Data</w:t>
            </w:r>
          </w:p>
        </w:tc>
        <w:tc>
          <w:tcPr>
            <w:tcW w:w="6237" w:type="dxa"/>
          </w:tcPr>
          <w:p w14:paraId="47FC3943" w14:textId="77777777" w:rsidR="00EB3652" w:rsidRPr="003A0E45"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lang w:val="it-CH" w:eastAsia="de-CH"/>
              </w:rPr>
            </w:pPr>
          </w:p>
        </w:tc>
      </w:tr>
      <w:tr w:rsidR="00EB3652" w:rsidRPr="003A0E45" w14:paraId="0B1FDC8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A856972" w14:textId="32EDF01E" w:rsidR="00EB3652" w:rsidRPr="003A0E45" w:rsidRDefault="00027944" w:rsidP="00EB3652">
            <w:pPr>
              <w:widowControl/>
              <w:rPr>
                <w:rFonts w:eastAsia="Times New Roman" w:cs="Arial"/>
                <w:bCs w:val="0"/>
                <w:lang w:val="it-CH" w:eastAsia="de-CH"/>
              </w:rPr>
            </w:pPr>
            <w:r w:rsidRPr="003A0E45">
              <w:rPr>
                <w:rFonts w:eastAsia="Times New Roman" w:cs="Arial"/>
                <w:lang w:val="it-CH" w:eastAsia="de-CH"/>
              </w:rPr>
              <w:t>Committente</w:t>
            </w:r>
          </w:p>
        </w:tc>
        <w:tc>
          <w:tcPr>
            <w:tcW w:w="6237" w:type="dxa"/>
          </w:tcPr>
          <w:p w14:paraId="0B2AFC5B" w14:textId="77777777" w:rsidR="00EB3652" w:rsidRPr="003A0E45"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lang w:val="it-CH" w:eastAsia="de-CH"/>
              </w:rPr>
            </w:pPr>
          </w:p>
        </w:tc>
      </w:tr>
      <w:tr w:rsidR="00EB3652" w:rsidRPr="003A0E45" w14:paraId="11D9A00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05C7DC9" w14:textId="0AE02DCE" w:rsidR="00EB3652" w:rsidRPr="003A0E45" w:rsidRDefault="00027944" w:rsidP="00EB3652">
            <w:pPr>
              <w:widowControl/>
              <w:rPr>
                <w:rFonts w:eastAsia="Times New Roman" w:cs="Arial"/>
                <w:bCs w:val="0"/>
                <w:lang w:val="it-CH" w:eastAsia="de-CH"/>
              </w:rPr>
            </w:pPr>
            <w:r w:rsidRPr="003A0E45">
              <w:rPr>
                <w:rFonts w:eastAsia="Times New Roman" w:cs="Arial"/>
                <w:lang w:val="it-CH" w:eastAsia="de-CH"/>
              </w:rPr>
              <w:t>Elaborato da</w:t>
            </w:r>
          </w:p>
        </w:tc>
        <w:tc>
          <w:tcPr>
            <w:tcW w:w="6237" w:type="dxa"/>
          </w:tcPr>
          <w:p w14:paraId="57527830" w14:textId="77777777" w:rsidR="00EB3652" w:rsidRPr="003A0E45"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lang w:val="it-CH" w:eastAsia="de-CH"/>
              </w:rPr>
            </w:pPr>
          </w:p>
        </w:tc>
      </w:tr>
    </w:tbl>
    <w:p w14:paraId="0E42286F" w14:textId="3B9F263A" w:rsidR="004B426A" w:rsidRPr="003A0E45" w:rsidRDefault="00D10698">
      <w:pPr>
        <w:widowControl/>
        <w:rPr>
          <w:lang w:val="it-CH"/>
        </w:rPr>
      </w:pPr>
      <w:r w:rsidRPr="003A0E45">
        <w:rPr>
          <w:lang w:val="it-CH"/>
        </w:rPr>
        <w:br w:type="page"/>
      </w:r>
    </w:p>
    <w:p w14:paraId="7E5CB1F6" w14:textId="5398D672" w:rsidR="00EB3652" w:rsidRPr="003A0E45" w:rsidRDefault="0081662D" w:rsidP="00EB3652">
      <w:pPr>
        <w:pStyle w:val="HermesUntertitel"/>
        <w:rPr>
          <w:sz w:val="22"/>
          <w:lang w:val="it-CH"/>
        </w:rPr>
      </w:pPr>
      <w:bookmarkStart w:id="0" w:name="Alpha"/>
      <w:r w:rsidRPr="003A0E45">
        <w:rPr>
          <w:sz w:val="22"/>
          <w:lang w:val="it-CH"/>
        </w:rPr>
        <w:lastRenderedPageBreak/>
        <w:t>Controllo delle modifiche</w:t>
      </w:r>
    </w:p>
    <w:tbl>
      <w:tblPr>
        <w:tblStyle w:val="EinfacheTabelle1"/>
        <w:tblW w:w="9179" w:type="dxa"/>
        <w:tblLayout w:type="fixed"/>
        <w:tblLook w:val="04A0" w:firstRow="1" w:lastRow="0" w:firstColumn="1" w:lastColumn="0" w:noHBand="0" w:noVBand="1"/>
      </w:tblPr>
      <w:tblGrid>
        <w:gridCol w:w="1271"/>
        <w:gridCol w:w="1104"/>
        <w:gridCol w:w="3969"/>
        <w:gridCol w:w="2835"/>
      </w:tblGrid>
      <w:tr w:rsidR="00EB3652" w:rsidRPr="003A0E45" w14:paraId="5BEA1B2A" w14:textId="77777777" w:rsidTr="0081662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14:paraId="45242BD8" w14:textId="00C93CE2" w:rsidR="00EB3652" w:rsidRPr="003A0E45" w:rsidRDefault="00EB3652" w:rsidP="00C67674">
            <w:pPr>
              <w:widowControl/>
              <w:rPr>
                <w:lang w:val="it-CH"/>
              </w:rPr>
            </w:pPr>
            <w:r w:rsidRPr="003A0E45">
              <w:rPr>
                <w:lang w:val="it-CH"/>
              </w:rPr>
              <w:t>Version</w:t>
            </w:r>
            <w:r w:rsidR="0081662D" w:rsidRPr="003A0E45">
              <w:rPr>
                <w:lang w:val="it-CH"/>
              </w:rPr>
              <w:t>e</w:t>
            </w:r>
          </w:p>
        </w:tc>
        <w:tc>
          <w:tcPr>
            <w:tcW w:w="1104" w:type="dxa"/>
            <w:tcBorders>
              <w:bottom w:val="single" w:sz="4" w:space="0" w:color="auto"/>
            </w:tcBorders>
          </w:tcPr>
          <w:p w14:paraId="17B2D284" w14:textId="7C6F3DB8" w:rsidR="00EB3652"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Data</w:t>
            </w:r>
          </w:p>
        </w:tc>
        <w:tc>
          <w:tcPr>
            <w:tcW w:w="3969" w:type="dxa"/>
            <w:tcBorders>
              <w:bottom w:val="single" w:sz="4" w:space="0" w:color="auto"/>
            </w:tcBorders>
          </w:tcPr>
          <w:p w14:paraId="4242CBA6" w14:textId="0D2A4A88" w:rsidR="00EB3652" w:rsidRPr="003A0E45" w:rsidRDefault="00377601"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Descrizione/</w:t>
            </w:r>
            <w:r w:rsidR="0081662D" w:rsidRPr="003A0E45">
              <w:rPr>
                <w:lang w:val="it-CH"/>
              </w:rPr>
              <w:t>Osservazioni</w:t>
            </w:r>
          </w:p>
        </w:tc>
        <w:tc>
          <w:tcPr>
            <w:tcW w:w="2835" w:type="dxa"/>
            <w:tcBorders>
              <w:bottom w:val="single" w:sz="4" w:space="0" w:color="auto"/>
            </w:tcBorders>
          </w:tcPr>
          <w:p w14:paraId="178B73E7" w14:textId="0FB90C61" w:rsidR="00EB3652"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Nome</w:t>
            </w:r>
          </w:p>
        </w:tc>
      </w:tr>
      <w:tr w:rsidR="00EB3652" w:rsidRPr="003A0E45" w14:paraId="0F6F41EC" w14:textId="77777777" w:rsidTr="008166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tcPr>
          <w:p w14:paraId="3F210794" w14:textId="77777777" w:rsidR="00EB3652" w:rsidRPr="003A0E45" w:rsidRDefault="00EB3652" w:rsidP="00C67674">
            <w:pPr>
              <w:widowControl/>
              <w:rPr>
                <w:lang w:val="it-CH"/>
              </w:rPr>
            </w:pPr>
          </w:p>
        </w:tc>
        <w:tc>
          <w:tcPr>
            <w:tcW w:w="1104" w:type="dxa"/>
            <w:tcBorders>
              <w:top w:val="single" w:sz="4" w:space="0" w:color="auto"/>
            </w:tcBorders>
          </w:tcPr>
          <w:p w14:paraId="712C9320"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Borders>
              <w:top w:val="single" w:sz="4" w:space="0" w:color="auto"/>
            </w:tcBorders>
          </w:tcPr>
          <w:p w14:paraId="56153513"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Borders>
              <w:top w:val="single" w:sz="4" w:space="0" w:color="auto"/>
            </w:tcBorders>
          </w:tcPr>
          <w:p w14:paraId="06A1FCE3"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EB3652" w:rsidRPr="003A0E45" w14:paraId="1947C8A6" w14:textId="77777777" w:rsidTr="0081662D">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3A40A9B7" w14:textId="77777777" w:rsidR="00EB3652" w:rsidRPr="003A0E45" w:rsidRDefault="00EB3652" w:rsidP="00C67674">
            <w:pPr>
              <w:widowControl/>
              <w:rPr>
                <w:lang w:val="it-CH"/>
              </w:rPr>
            </w:pPr>
          </w:p>
        </w:tc>
        <w:tc>
          <w:tcPr>
            <w:tcW w:w="1104" w:type="dxa"/>
          </w:tcPr>
          <w:p w14:paraId="5DBBA70C"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69" w:type="dxa"/>
          </w:tcPr>
          <w:p w14:paraId="030461D6"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2835" w:type="dxa"/>
          </w:tcPr>
          <w:p w14:paraId="5A2A067D"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EB3652" w:rsidRPr="003A0E45" w14:paraId="3D53CEF3" w14:textId="77777777" w:rsidTr="008166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71E94D9C" w14:textId="77777777" w:rsidR="00EB3652" w:rsidRPr="003A0E45" w:rsidRDefault="00EB3652" w:rsidP="00C67674">
            <w:pPr>
              <w:widowControl/>
              <w:rPr>
                <w:lang w:val="it-CH"/>
              </w:rPr>
            </w:pPr>
          </w:p>
        </w:tc>
        <w:tc>
          <w:tcPr>
            <w:tcW w:w="1104" w:type="dxa"/>
          </w:tcPr>
          <w:p w14:paraId="1E535A8D"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Pr>
          <w:p w14:paraId="7EC596E1"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Pr>
          <w:p w14:paraId="7D3A36C3"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EB3652" w:rsidRPr="003A0E45" w14:paraId="25DCBBAA" w14:textId="77777777" w:rsidTr="0081662D">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533720B6" w14:textId="77777777" w:rsidR="00EB3652" w:rsidRPr="003A0E45" w:rsidRDefault="00EB3652" w:rsidP="00C67674">
            <w:pPr>
              <w:widowControl/>
              <w:rPr>
                <w:lang w:val="it-CH"/>
              </w:rPr>
            </w:pPr>
          </w:p>
        </w:tc>
        <w:tc>
          <w:tcPr>
            <w:tcW w:w="1104" w:type="dxa"/>
          </w:tcPr>
          <w:p w14:paraId="04EEB732"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69" w:type="dxa"/>
          </w:tcPr>
          <w:p w14:paraId="54F69ACE"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2835" w:type="dxa"/>
          </w:tcPr>
          <w:p w14:paraId="139DC008"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EB3652" w:rsidRPr="003A0E45" w14:paraId="3EE02F29" w14:textId="77777777" w:rsidTr="008166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20182A8C" w14:textId="77777777" w:rsidR="00EB3652" w:rsidRPr="003A0E45" w:rsidRDefault="00EB3652" w:rsidP="00C67674">
            <w:pPr>
              <w:widowControl/>
              <w:rPr>
                <w:lang w:val="it-CH"/>
              </w:rPr>
            </w:pPr>
          </w:p>
        </w:tc>
        <w:tc>
          <w:tcPr>
            <w:tcW w:w="1104" w:type="dxa"/>
          </w:tcPr>
          <w:p w14:paraId="5A2502C4"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Pr>
          <w:p w14:paraId="58E80519"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Pr>
          <w:p w14:paraId="58187F80"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EB3652" w:rsidRPr="003A0E45" w14:paraId="2B394CC7" w14:textId="77777777" w:rsidTr="0081662D">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397E13AF" w14:textId="77777777" w:rsidR="00EB3652" w:rsidRPr="003A0E45" w:rsidRDefault="00EB3652" w:rsidP="00C67674">
            <w:pPr>
              <w:widowControl/>
              <w:rPr>
                <w:lang w:val="it-CH"/>
              </w:rPr>
            </w:pPr>
          </w:p>
        </w:tc>
        <w:tc>
          <w:tcPr>
            <w:tcW w:w="1104" w:type="dxa"/>
          </w:tcPr>
          <w:p w14:paraId="34C5E79B"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69" w:type="dxa"/>
          </w:tcPr>
          <w:p w14:paraId="275306A4"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2835" w:type="dxa"/>
          </w:tcPr>
          <w:p w14:paraId="3732998B"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EB3652" w:rsidRPr="003A0E45" w14:paraId="2B9B61D6" w14:textId="77777777" w:rsidTr="008166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50433B9E" w14:textId="77777777" w:rsidR="00EB3652" w:rsidRPr="003A0E45" w:rsidRDefault="00EB3652" w:rsidP="00C67674">
            <w:pPr>
              <w:widowControl/>
              <w:rPr>
                <w:lang w:val="it-CH"/>
              </w:rPr>
            </w:pPr>
          </w:p>
        </w:tc>
        <w:tc>
          <w:tcPr>
            <w:tcW w:w="1104" w:type="dxa"/>
          </w:tcPr>
          <w:p w14:paraId="3E53079F"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69" w:type="dxa"/>
          </w:tcPr>
          <w:p w14:paraId="125835D5"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2835" w:type="dxa"/>
          </w:tcPr>
          <w:p w14:paraId="5D15E267"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bl>
    <w:p w14:paraId="03050F1C" w14:textId="77777777" w:rsidR="00EB3652" w:rsidRPr="003A0E45" w:rsidRDefault="00EB3652" w:rsidP="00EB3652">
      <w:pPr>
        <w:widowControl/>
        <w:rPr>
          <w:lang w:val="it-CH"/>
        </w:rPr>
      </w:pPr>
    </w:p>
    <w:p w14:paraId="742159C5" w14:textId="77777777" w:rsidR="00EB3652" w:rsidRPr="003A0E45" w:rsidRDefault="00EB3652" w:rsidP="00EB3652">
      <w:pPr>
        <w:widowControl/>
        <w:rPr>
          <w:lang w:val="it-CH"/>
        </w:rPr>
      </w:pPr>
    </w:p>
    <w:p w14:paraId="3E7DC80A" w14:textId="6237F887" w:rsidR="00EB3652" w:rsidRPr="003A0E45" w:rsidRDefault="0081662D" w:rsidP="00EB3652">
      <w:pPr>
        <w:pStyle w:val="HermesUntertitel"/>
        <w:rPr>
          <w:sz w:val="22"/>
          <w:lang w:val="it-CH"/>
        </w:rPr>
      </w:pPr>
      <w:r w:rsidRPr="003A0E45">
        <w:rPr>
          <w:sz w:val="22"/>
          <w:lang w:val="it-CH"/>
        </w:rPr>
        <w:t>Distribuzione</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3A0E45" w14:paraId="76B0C845"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7E2470F5" w:rsidR="00EB3652" w:rsidRPr="003A0E45" w:rsidRDefault="0081662D" w:rsidP="00C67674">
            <w:pPr>
              <w:widowControl/>
              <w:rPr>
                <w:lang w:val="it-CH"/>
              </w:rPr>
            </w:pPr>
            <w:r w:rsidRPr="003A0E45">
              <w:rPr>
                <w:lang w:val="it-CH"/>
              </w:rPr>
              <w:t>Funzione</w:t>
            </w:r>
          </w:p>
        </w:tc>
        <w:tc>
          <w:tcPr>
            <w:tcW w:w="3685" w:type="dxa"/>
            <w:tcBorders>
              <w:bottom w:val="single" w:sz="4" w:space="0" w:color="auto"/>
            </w:tcBorders>
          </w:tcPr>
          <w:p w14:paraId="35D2D22F" w14:textId="1D49493E" w:rsidR="00EB3652"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Nome</w:t>
            </w:r>
            <w:r w:rsidR="00EB3652" w:rsidRPr="003A0E45">
              <w:rPr>
                <w:lang w:val="it-CH"/>
              </w:rPr>
              <w:t xml:space="preserve"> </w:t>
            </w:r>
          </w:p>
        </w:tc>
        <w:tc>
          <w:tcPr>
            <w:tcW w:w="3974" w:type="dxa"/>
            <w:tcBorders>
              <w:bottom w:val="single" w:sz="4" w:space="0" w:color="auto"/>
            </w:tcBorders>
          </w:tcPr>
          <w:p w14:paraId="73D61356" w14:textId="2BEDF7F5" w:rsidR="00EB3652" w:rsidRPr="003A0E45" w:rsidRDefault="00377601"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Dipartimento/</w:t>
            </w:r>
            <w:r w:rsidR="0081662D" w:rsidRPr="003A0E45">
              <w:rPr>
                <w:lang w:val="it-CH"/>
              </w:rPr>
              <w:t>Ufficio</w:t>
            </w:r>
          </w:p>
        </w:tc>
      </w:tr>
      <w:tr w:rsidR="00EB3652" w:rsidRPr="003A0E45" w14:paraId="1406F83D"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tcPr>
          <w:p w14:paraId="76FFECFC" w14:textId="18F9F640" w:rsidR="00EB3652" w:rsidRPr="003A0E45" w:rsidRDefault="0081662D" w:rsidP="00C67674">
            <w:pPr>
              <w:widowControl/>
              <w:rPr>
                <w:lang w:val="it-CH"/>
              </w:rPr>
            </w:pPr>
            <w:r w:rsidRPr="003A0E45">
              <w:rPr>
                <w:lang w:val="it-CH"/>
              </w:rPr>
              <w:t>ISIU</w:t>
            </w:r>
          </w:p>
        </w:tc>
        <w:tc>
          <w:tcPr>
            <w:tcW w:w="3685" w:type="dxa"/>
            <w:tcBorders>
              <w:top w:val="single" w:sz="4" w:space="0" w:color="auto"/>
            </w:tcBorders>
          </w:tcPr>
          <w:p w14:paraId="53336B5E"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74" w:type="dxa"/>
            <w:tcBorders>
              <w:top w:val="single" w:sz="4" w:space="0" w:color="auto"/>
            </w:tcBorders>
          </w:tcPr>
          <w:p w14:paraId="76AADDAC"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EB3652" w:rsidRPr="003A0E45" w14:paraId="0B593B4C"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77777777" w:rsidR="00EB3652" w:rsidRPr="003A0E45" w:rsidRDefault="00EB3652" w:rsidP="00C67674">
            <w:pPr>
              <w:widowControl/>
              <w:rPr>
                <w:lang w:val="it-CH"/>
              </w:rPr>
            </w:pPr>
          </w:p>
        </w:tc>
        <w:tc>
          <w:tcPr>
            <w:tcW w:w="3685" w:type="dxa"/>
          </w:tcPr>
          <w:p w14:paraId="16331607"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74" w:type="dxa"/>
          </w:tcPr>
          <w:p w14:paraId="40E0CE5A"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EB3652" w:rsidRPr="003A0E45" w14:paraId="0C7844F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77777777" w:rsidR="00EB3652" w:rsidRPr="003A0E45" w:rsidRDefault="00EB3652" w:rsidP="00C67674">
            <w:pPr>
              <w:widowControl/>
              <w:rPr>
                <w:lang w:val="it-CH"/>
              </w:rPr>
            </w:pPr>
          </w:p>
        </w:tc>
        <w:tc>
          <w:tcPr>
            <w:tcW w:w="3685" w:type="dxa"/>
          </w:tcPr>
          <w:p w14:paraId="582025E6"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74" w:type="dxa"/>
          </w:tcPr>
          <w:p w14:paraId="645ADA5E"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EB3652" w:rsidRPr="003A0E45" w14:paraId="319DBA9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Pr="003A0E45" w:rsidRDefault="00EB3652" w:rsidP="00C67674">
            <w:pPr>
              <w:widowControl/>
              <w:rPr>
                <w:lang w:val="it-CH"/>
              </w:rPr>
            </w:pPr>
          </w:p>
        </w:tc>
        <w:tc>
          <w:tcPr>
            <w:tcW w:w="3685" w:type="dxa"/>
          </w:tcPr>
          <w:p w14:paraId="48753075"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3974" w:type="dxa"/>
          </w:tcPr>
          <w:p w14:paraId="52D0DC3C" w14:textId="77777777" w:rsidR="00EB3652" w:rsidRPr="003A0E45" w:rsidRDefault="00EB3652"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EB3652" w:rsidRPr="003A0E45" w14:paraId="07B1D021"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Pr="003A0E45" w:rsidRDefault="00EB3652" w:rsidP="00C67674">
            <w:pPr>
              <w:widowControl/>
              <w:rPr>
                <w:lang w:val="it-CH"/>
              </w:rPr>
            </w:pPr>
          </w:p>
        </w:tc>
        <w:tc>
          <w:tcPr>
            <w:tcW w:w="3685" w:type="dxa"/>
          </w:tcPr>
          <w:p w14:paraId="4A777215"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3974" w:type="dxa"/>
          </w:tcPr>
          <w:p w14:paraId="63607D3F" w14:textId="77777777" w:rsidR="00EB3652" w:rsidRPr="003A0E45" w:rsidRDefault="00EB3652"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bl>
    <w:p w14:paraId="4B8A273A" w14:textId="77777777" w:rsidR="00EB3652" w:rsidRPr="003A0E45" w:rsidRDefault="00EB3652" w:rsidP="00EB3652">
      <w:pPr>
        <w:widowControl/>
        <w:rPr>
          <w:b/>
          <w:lang w:val="it-CH"/>
        </w:rPr>
      </w:pPr>
    </w:p>
    <w:p w14:paraId="0E0FC07A" w14:textId="77777777" w:rsidR="00EB3652" w:rsidRPr="003A0E45" w:rsidRDefault="00EB3652" w:rsidP="00EB3652">
      <w:pPr>
        <w:widowControl/>
        <w:rPr>
          <w:b/>
          <w:lang w:val="it-CH"/>
        </w:rPr>
      </w:pPr>
    </w:p>
    <w:p w14:paraId="0D57CB16" w14:textId="77777777" w:rsidR="00EB3652" w:rsidRPr="003A0E45" w:rsidRDefault="00EB3652" w:rsidP="00EB3652">
      <w:pPr>
        <w:widowControl/>
        <w:rPr>
          <w:b/>
          <w:lang w:val="it-CH"/>
        </w:rPr>
      </w:pPr>
      <w:r w:rsidRPr="003A0E45">
        <w:rPr>
          <w:lang w:val="it-CH"/>
        </w:rPr>
        <w:br w:type="page"/>
      </w:r>
    </w:p>
    <w:p w14:paraId="64077A38" w14:textId="77777777" w:rsidR="0081662D" w:rsidRPr="003A0E45" w:rsidRDefault="0081662D" w:rsidP="0081662D">
      <w:pPr>
        <w:pStyle w:val="HermesUntertitel"/>
        <w:rPr>
          <w:sz w:val="22"/>
          <w:lang w:val="it-CH"/>
        </w:rPr>
      </w:pPr>
      <w:r w:rsidRPr="003A0E45">
        <w:rPr>
          <w:sz w:val="22"/>
          <w:lang w:val="it-CH"/>
        </w:rPr>
        <w:lastRenderedPageBreak/>
        <w:t>Verifica del documento secondo le fasi del progetto</w:t>
      </w:r>
    </w:p>
    <w:p w14:paraId="0DE8A278" w14:textId="77777777" w:rsidR="0081662D" w:rsidRPr="003A0E45" w:rsidRDefault="0081662D" w:rsidP="0081662D">
      <w:pPr>
        <w:pStyle w:val="HermesUntertitel"/>
        <w:rPr>
          <w:b w:val="0"/>
          <w:sz w:val="22"/>
          <w:lang w:val="it-CH"/>
        </w:rPr>
      </w:pPr>
      <w:r w:rsidRPr="003A0E45">
        <w:rPr>
          <w:b w:val="0"/>
          <w:sz w:val="22"/>
          <w:lang w:val="it-CH"/>
        </w:rPr>
        <w:t>Le tabelle con le persone che verificano le singole fasi (e le confermano) possono essere integrate liberamente.</w:t>
      </w:r>
    </w:p>
    <w:p w14:paraId="0ADE7AF0" w14:textId="77777777" w:rsidR="0081662D" w:rsidRPr="003A0E45" w:rsidRDefault="0081662D" w:rsidP="0081662D">
      <w:pPr>
        <w:pStyle w:val="HermesUntertitel"/>
        <w:rPr>
          <w:b w:val="0"/>
          <w:sz w:val="22"/>
          <w:lang w:val="it-CH"/>
        </w:rPr>
      </w:pPr>
      <w:r w:rsidRPr="003A0E45">
        <w:rPr>
          <w:b w:val="0"/>
          <w:sz w:val="22"/>
          <w:lang w:val="it-CH"/>
        </w:rPr>
        <w:t>Avvio – prima dell’avvio del progetto</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5F33F9" w:rsidRPr="003A0E45" w14:paraId="7A5CEB91"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36D15357" w14:textId="7BA37487" w:rsidR="005F33F9" w:rsidRPr="003A0E45" w:rsidRDefault="00982B99" w:rsidP="00C67674">
            <w:pPr>
              <w:widowControl/>
              <w:rPr>
                <w:lang w:val="it-CH"/>
              </w:rPr>
            </w:pPr>
            <w:r w:rsidRPr="003A0E45">
              <w:rPr>
                <w:lang w:val="it-CH"/>
              </w:rPr>
              <w:t>Version</w:t>
            </w:r>
            <w:r w:rsidR="0081662D" w:rsidRPr="003A0E45">
              <w:rPr>
                <w:lang w:val="it-CH"/>
              </w:rPr>
              <w:t>e</w:t>
            </w:r>
          </w:p>
        </w:tc>
        <w:tc>
          <w:tcPr>
            <w:tcW w:w="1418" w:type="dxa"/>
            <w:tcBorders>
              <w:bottom w:val="single" w:sz="4" w:space="0" w:color="auto"/>
            </w:tcBorders>
          </w:tcPr>
          <w:p w14:paraId="177708E0" w14:textId="6FD1C866"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Funzione</w:t>
            </w:r>
          </w:p>
        </w:tc>
        <w:tc>
          <w:tcPr>
            <w:tcW w:w="4422" w:type="dxa"/>
            <w:tcBorders>
              <w:bottom w:val="single" w:sz="4" w:space="0" w:color="auto"/>
            </w:tcBorders>
          </w:tcPr>
          <w:p w14:paraId="4C9C2BCD" w14:textId="2F49F7AA"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Nome</w:t>
            </w:r>
          </w:p>
        </w:tc>
        <w:tc>
          <w:tcPr>
            <w:tcW w:w="1985" w:type="dxa"/>
            <w:tcBorders>
              <w:bottom w:val="single" w:sz="4" w:space="0" w:color="auto"/>
            </w:tcBorders>
          </w:tcPr>
          <w:p w14:paraId="1E493AAE" w14:textId="391A0A02"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Data</w:t>
            </w:r>
          </w:p>
        </w:tc>
      </w:tr>
      <w:tr w:rsidR="005F33F9" w:rsidRPr="003A0E45" w14:paraId="06A70248"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59C60905" w14:textId="77777777" w:rsidR="005F33F9" w:rsidRPr="003A0E45" w:rsidRDefault="005F33F9" w:rsidP="00C67674">
            <w:pPr>
              <w:widowControl/>
              <w:rPr>
                <w:lang w:val="it-CH"/>
              </w:rPr>
            </w:pPr>
          </w:p>
          <w:p w14:paraId="1D54DBA9" w14:textId="77777777" w:rsidR="005F33F9" w:rsidRPr="003A0E45" w:rsidRDefault="005F33F9" w:rsidP="00C67674">
            <w:pPr>
              <w:widowControl/>
              <w:rPr>
                <w:lang w:val="it-CH"/>
              </w:rPr>
            </w:pPr>
          </w:p>
          <w:p w14:paraId="5B7BA9E0" w14:textId="77777777" w:rsidR="005F33F9" w:rsidRPr="003A0E45" w:rsidRDefault="005F33F9" w:rsidP="00C67674">
            <w:pPr>
              <w:rPr>
                <w:lang w:val="it-CH"/>
              </w:rPr>
            </w:pPr>
          </w:p>
        </w:tc>
        <w:tc>
          <w:tcPr>
            <w:tcW w:w="1418" w:type="dxa"/>
            <w:tcBorders>
              <w:top w:val="single" w:sz="4" w:space="0" w:color="auto"/>
            </w:tcBorders>
          </w:tcPr>
          <w:p w14:paraId="3230DB28" w14:textId="2F70782A" w:rsidR="005F33F9" w:rsidRPr="003A0E45" w:rsidRDefault="00377601" w:rsidP="00982B99">
            <w:pPr>
              <w:widowControl/>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RSIPD</w:t>
            </w:r>
          </w:p>
        </w:tc>
        <w:tc>
          <w:tcPr>
            <w:tcW w:w="4422" w:type="dxa"/>
            <w:tcBorders>
              <w:top w:val="single" w:sz="4" w:space="0" w:color="auto"/>
            </w:tcBorders>
          </w:tcPr>
          <w:p w14:paraId="17544CC6"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Borders>
              <w:top w:val="single" w:sz="4" w:space="0" w:color="auto"/>
            </w:tcBorders>
          </w:tcPr>
          <w:p w14:paraId="18120719"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5F33F9" w:rsidRPr="003A0E45" w14:paraId="1F890D7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500F4079" w14:textId="77777777" w:rsidR="005F33F9" w:rsidRPr="003A0E45" w:rsidRDefault="005F33F9" w:rsidP="00C67674">
            <w:pPr>
              <w:rPr>
                <w:lang w:val="it-CH"/>
              </w:rPr>
            </w:pPr>
          </w:p>
        </w:tc>
        <w:tc>
          <w:tcPr>
            <w:tcW w:w="1418" w:type="dxa"/>
          </w:tcPr>
          <w:p w14:paraId="74294443" w14:textId="53490628" w:rsidR="005F33F9" w:rsidRPr="003A0E45" w:rsidRDefault="0081662D" w:rsidP="00C67674">
            <w:pPr>
              <w:widowControl/>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ISIU</w:t>
            </w:r>
          </w:p>
        </w:tc>
        <w:tc>
          <w:tcPr>
            <w:tcW w:w="4422" w:type="dxa"/>
          </w:tcPr>
          <w:p w14:paraId="6E2CA42A"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1985" w:type="dxa"/>
          </w:tcPr>
          <w:p w14:paraId="41A2D9C4"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5F33F9" w:rsidRPr="003A0E45" w14:paraId="48D5F1F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67D58EB3" w14:textId="77777777" w:rsidR="005F33F9" w:rsidRPr="003A0E45" w:rsidRDefault="005F33F9" w:rsidP="00C67674">
            <w:pPr>
              <w:widowControl/>
              <w:rPr>
                <w:lang w:val="it-CH"/>
              </w:rPr>
            </w:pPr>
          </w:p>
        </w:tc>
        <w:tc>
          <w:tcPr>
            <w:tcW w:w="1418" w:type="dxa"/>
          </w:tcPr>
          <w:p w14:paraId="06D06364"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4422" w:type="dxa"/>
          </w:tcPr>
          <w:p w14:paraId="03819832"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Pr>
          <w:p w14:paraId="1DB877BB"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bl>
    <w:p w14:paraId="52AF5615" w14:textId="77777777" w:rsidR="005F33F9" w:rsidRPr="003A0E45" w:rsidRDefault="005F33F9" w:rsidP="005F33F9">
      <w:pPr>
        <w:widowControl/>
        <w:rPr>
          <w:lang w:val="it-CH"/>
        </w:rPr>
      </w:pPr>
    </w:p>
    <w:p w14:paraId="2B8651ED" w14:textId="77777777" w:rsidR="005F33F9" w:rsidRPr="003A0E45" w:rsidRDefault="005F33F9" w:rsidP="005F33F9">
      <w:pPr>
        <w:pStyle w:val="HermesUntertitel"/>
        <w:rPr>
          <w:b w:val="0"/>
          <w:sz w:val="22"/>
          <w:lang w:val="it-CH"/>
        </w:rPr>
      </w:pPr>
    </w:p>
    <w:p w14:paraId="5B01B2F5" w14:textId="61746888" w:rsidR="005F33F9" w:rsidRPr="003A0E45" w:rsidRDefault="0081662D" w:rsidP="005F33F9">
      <w:pPr>
        <w:pStyle w:val="HermesUntertitel"/>
        <w:rPr>
          <w:b w:val="0"/>
          <w:sz w:val="22"/>
          <w:lang w:val="it-CH"/>
        </w:rPr>
      </w:pPr>
      <w:r w:rsidRPr="003A0E45">
        <w:rPr>
          <w:b w:val="0"/>
          <w:sz w:val="22"/>
          <w:lang w:val="it-CH"/>
        </w:rPr>
        <w:t>Concezione – prima dell’avvio della fase</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5F33F9" w:rsidRPr="003A0E45" w14:paraId="3C9FDD0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6B3B543E" w14:textId="288CCF01" w:rsidR="005F33F9" w:rsidRPr="003A0E45" w:rsidRDefault="00982B99" w:rsidP="00C67674">
            <w:pPr>
              <w:widowControl/>
              <w:rPr>
                <w:lang w:val="it-CH"/>
              </w:rPr>
            </w:pPr>
            <w:r w:rsidRPr="003A0E45">
              <w:rPr>
                <w:lang w:val="it-CH"/>
              </w:rPr>
              <w:t>Version</w:t>
            </w:r>
            <w:r w:rsidR="0081662D" w:rsidRPr="003A0E45">
              <w:rPr>
                <w:lang w:val="it-CH"/>
              </w:rPr>
              <w:t>e</w:t>
            </w:r>
          </w:p>
        </w:tc>
        <w:tc>
          <w:tcPr>
            <w:tcW w:w="1418" w:type="dxa"/>
            <w:tcBorders>
              <w:bottom w:val="single" w:sz="4" w:space="0" w:color="auto"/>
            </w:tcBorders>
          </w:tcPr>
          <w:p w14:paraId="5E1BB64C" w14:textId="7FF880CC"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Funzione</w:t>
            </w:r>
          </w:p>
        </w:tc>
        <w:tc>
          <w:tcPr>
            <w:tcW w:w="4422" w:type="dxa"/>
            <w:tcBorders>
              <w:bottom w:val="single" w:sz="4" w:space="0" w:color="auto"/>
            </w:tcBorders>
          </w:tcPr>
          <w:p w14:paraId="682D717A" w14:textId="43F690E0"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Nome</w:t>
            </w:r>
            <w:r w:rsidR="005F33F9" w:rsidRPr="003A0E45">
              <w:rPr>
                <w:lang w:val="it-CH"/>
              </w:rPr>
              <w:t xml:space="preserve"> </w:t>
            </w:r>
          </w:p>
        </w:tc>
        <w:tc>
          <w:tcPr>
            <w:tcW w:w="1985" w:type="dxa"/>
            <w:tcBorders>
              <w:bottom w:val="single" w:sz="4" w:space="0" w:color="auto"/>
            </w:tcBorders>
          </w:tcPr>
          <w:p w14:paraId="3267366E" w14:textId="2EF5CD99"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Data</w:t>
            </w:r>
          </w:p>
        </w:tc>
      </w:tr>
      <w:tr w:rsidR="005F33F9" w:rsidRPr="003A0E45" w14:paraId="482E1799"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5BEEF875" w14:textId="77777777" w:rsidR="005F33F9" w:rsidRPr="003A0E45" w:rsidRDefault="005F33F9" w:rsidP="00C67674">
            <w:pPr>
              <w:widowControl/>
              <w:rPr>
                <w:lang w:val="it-CH"/>
              </w:rPr>
            </w:pPr>
          </w:p>
          <w:p w14:paraId="79BE9311" w14:textId="77777777" w:rsidR="005F33F9" w:rsidRPr="003A0E45" w:rsidRDefault="005F33F9" w:rsidP="00C67674">
            <w:pPr>
              <w:widowControl/>
              <w:rPr>
                <w:lang w:val="it-CH"/>
              </w:rPr>
            </w:pPr>
          </w:p>
          <w:p w14:paraId="1F1CE8F7" w14:textId="77777777" w:rsidR="005F33F9" w:rsidRPr="003A0E45" w:rsidRDefault="005F33F9" w:rsidP="00C67674">
            <w:pPr>
              <w:rPr>
                <w:lang w:val="it-CH"/>
              </w:rPr>
            </w:pPr>
          </w:p>
        </w:tc>
        <w:tc>
          <w:tcPr>
            <w:tcW w:w="1418" w:type="dxa"/>
            <w:tcBorders>
              <w:top w:val="single" w:sz="4" w:space="0" w:color="auto"/>
            </w:tcBorders>
          </w:tcPr>
          <w:p w14:paraId="332213E3" w14:textId="53316E39" w:rsidR="005F33F9" w:rsidRPr="003A0E45" w:rsidRDefault="00377601" w:rsidP="00982B99">
            <w:pPr>
              <w:widowControl/>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RSIPD</w:t>
            </w:r>
          </w:p>
        </w:tc>
        <w:tc>
          <w:tcPr>
            <w:tcW w:w="4422" w:type="dxa"/>
            <w:tcBorders>
              <w:top w:val="single" w:sz="4" w:space="0" w:color="auto"/>
            </w:tcBorders>
          </w:tcPr>
          <w:p w14:paraId="3D61C23B"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Borders>
              <w:top w:val="single" w:sz="4" w:space="0" w:color="auto"/>
            </w:tcBorders>
          </w:tcPr>
          <w:p w14:paraId="6A65384F"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5F33F9" w:rsidRPr="003A0E45" w14:paraId="2E55BCF5"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2B4C2DD0" w14:textId="77777777" w:rsidR="005F33F9" w:rsidRPr="003A0E45" w:rsidRDefault="005F33F9" w:rsidP="00C67674">
            <w:pPr>
              <w:rPr>
                <w:lang w:val="it-CH"/>
              </w:rPr>
            </w:pPr>
          </w:p>
        </w:tc>
        <w:tc>
          <w:tcPr>
            <w:tcW w:w="1418" w:type="dxa"/>
          </w:tcPr>
          <w:p w14:paraId="24864740" w14:textId="2781BEE3" w:rsidR="005F33F9" w:rsidRPr="003A0E45" w:rsidRDefault="0081662D" w:rsidP="00C67674">
            <w:pPr>
              <w:widowControl/>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ISIU</w:t>
            </w:r>
          </w:p>
        </w:tc>
        <w:tc>
          <w:tcPr>
            <w:tcW w:w="4422" w:type="dxa"/>
          </w:tcPr>
          <w:p w14:paraId="4E682F0D"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1985" w:type="dxa"/>
          </w:tcPr>
          <w:p w14:paraId="0DE1E689"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5F33F9" w:rsidRPr="003A0E45" w14:paraId="28E0ABC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2A3EDCC5" w14:textId="77777777" w:rsidR="005F33F9" w:rsidRPr="003A0E45" w:rsidRDefault="005F33F9" w:rsidP="00C67674">
            <w:pPr>
              <w:widowControl/>
              <w:rPr>
                <w:lang w:val="it-CH"/>
              </w:rPr>
            </w:pPr>
          </w:p>
        </w:tc>
        <w:tc>
          <w:tcPr>
            <w:tcW w:w="1418" w:type="dxa"/>
          </w:tcPr>
          <w:p w14:paraId="48A83C45"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4422" w:type="dxa"/>
          </w:tcPr>
          <w:p w14:paraId="791D0093"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Pr>
          <w:p w14:paraId="68ABFB9D"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bl>
    <w:p w14:paraId="4E29A5F0" w14:textId="77777777" w:rsidR="005F33F9" w:rsidRPr="003A0E45" w:rsidRDefault="005F33F9" w:rsidP="005F33F9">
      <w:pPr>
        <w:widowControl/>
        <w:rPr>
          <w:lang w:val="it-CH"/>
        </w:rPr>
      </w:pPr>
    </w:p>
    <w:p w14:paraId="2ECFC314" w14:textId="77777777" w:rsidR="005F33F9" w:rsidRPr="003A0E45" w:rsidRDefault="005F33F9" w:rsidP="005F33F9">
      <w:pPr>
        <w:pStyle w:val="HermesUntertitel"/>
        <w:rPr>
          <w:b w:val="0"/>
          <w:sz w:val="22"/>
          <w:lang w:val="it-CH"/>
        </w:rPr>
      </w:pPr>
    </w:p>
    <w:p w14:paraId="7D28989A" w14:textId="77777777" w:rsidR="0081662D" w:rsidRPr="003A0E45" w:rsidRDefault="0081662D" w:rsidP="0081662D">
      <w:pPr>
        <w:pStyle w:val="HermesUntertitel"/>
        <w:rPr>
          <w:b w:val="0"/>
          <w:sz w:val="22"/>
          <w:lang w:val="it-CH"/>
        </w:rPr>
      </w:pPr>
      <w:r w:rsidRPr="003A0E45">
        <w:rPr>
          <w:b w:val="0"/>
          <w:sz w:val="22"/>
          <w:lang w:val="it-CH"/>
        </w:rPr>
        <w:t>Realizzazione – prima dell’avvio della fase</w:t>
      </w:r>
    </w:p>
    <w:tbl>
      <w:tblPr>
        <w:tblStyle w:val="EinfacheTabelle1"/>
        <w:tblW w:w="9243" w:type="dxa"/>
        <w:tblLayout w:type="fixed"/>
        <w:tblLook w:val="04A0" w:firstRow="1" w:lastRow="0" w:firstColumn="1" w:lastColumn="0" w:noHBand="0" w:noVBand="1"/>
      </w:tblPr>
      <w:tblGrid>
        <w:gridCol w:w="1417"/>
        <w:gridCol w:w="1447"/>
        <w:gridCol w:w="4394"/>
        <w:gridCol w:w="1985"/>
      </w:tblGrid>
      <w:tr w:rsidR="005F33F9" w:rsidRPr="003A0E45" w14:paraId="2BDA3D0A"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tcPr>
          <w:p w14:paraId="6745D9D6" w14:textId="4AE527AC" w:rsidR="005F33F9" w:rsidRPr="003A0E45" w:rsidRDefault="00982B99" w:rsidP="00C67674">
            <w:pPr>
              <w:widowControl/>
              <w:rPr>
                <w:lang w:val="it-CH"/>
              </w:rPr>
            </w:pPr>
            <w:r w:rsidRPr="003A0E45">
              <w:rPr>
                <w:lang w:val="it-CH"/>
              </w:rPr>
              <w:t>Version</w:t>
            </w:r>
            <w:r w:rsidR="0081662D" w:rsidRPr="003A0E45">
              <w:rPr>
                <w:lang w:val="it-CH"/>
              </w:rPr>
              <w:t>e</w:t>
            </w:r>
          </w:p>
        </w:tc>
        <w:tc>
          <w:tcPr>
            <w:tcW w:w="1447" w:type="dxa"/>
            <w:tcBorders>
              <w:bottom w:val="single" w:sz="4" w:space="0" w:color="auto"/>
            </w:tcBorders>
          </w:tcPr>
          <w:p w14:paraId="7DC2E0A6" w14:textId="64B8EE8E"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Funzione</w:t>
            </w:r>
          </w:p>
        </w:tc>
        <w:tc>
          <w:tcPr>
            <w:tcW w:w="4394" w:type="dxa"/>
            <w:tcBorders>
              <w:bottom w:val="single" w:sz="4" w:space="0" w:color="auto"/>
            </w:tcBorders>
          </w:tcPr>
          <w:p w14:paraId="38312E73" w14:textId="1EC453C4"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Nome</w:t>
            </w:r>
            <w:r w:rsidR="005F33F9" w:rsidRPr="003A0E45">
              <w:rPr>
                <w:lang w:val="it-CH"/>
              </w:rPr>
              <w:t xml:space="preserve"> </w:t>
            </w:r>
          </w:p>
        </w:tc>
        <w:tc>
          <w:tcPr>
            <w:tcW w:w="1985" w:type="dxa"/>
            <w:tcBorders>
              <w:bottom w:val="single" w:sz="4" w:space="0" w:color="auto"/>
            </w:tcBorders>
          </w:tcPr>
          <w:p w14:paraId="51CFCC37" w14:textId="3D42B5A2"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Data</w:t>
            </w:r>
          </w:p>
        </w:tc>
      </w:tr>
      <w:tr w:rsidR="005F33F9" w:rsidRPr="003A0E45" w14:paraId="645F310B"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vMerge w:val="restart"/>
            <w:tcBorders>
              <w:top w:val="single" w:sz="4" w:space="0" w:color="auto"/>
            </w:tcBorders>
          </w:tcPr>
          <w:p w14:paraId="6E64610D" w14:textId="77777777" w:rsidR="005F33F9" w:rsidRPr="003A0E45" w:rsidRDefault="005F33F9" w:rsidP="00C67674">
            <w:pPr>
              <w:widowControl/>
              <w:rPr>
                <w:lang w:val="it-CH"/>
              </w:rPr>
            </w:pPr>
          </w:p>
          <w:p w14:paraId="1BEC2750" w14:textId="77777777" w:rsidR="005F33F9" w:rsidRPr="003A0E45" w:rsidRDefault="005F33F9" w:rsidP="00C67674">
            <w:pPr>
              <w:widowControl/>
              <w:rPr>
                <w:lang w:val="it-CH"/>
              </w:rPr>
            </w:pPr>
          </w:p>
          <w:p w14:paraId="4DACD7A4" w14:textId="77777777" w:rsidR="005F33F9" w:rsidRPr="003A0E45" w:rsidRDefault="005F33F9" w:rsidP="00C67674">
            <w:pPr>
              <w:rPr>
                <w:lang w:val="it-CH"/>
              </w:rPr>
            </w:pPr>
          </w:p>
        </w:tc>
        <w:tc>
          <w:tcPr>
            <w:tcW w:w="1447" w:type="dxa"/>
            <w:tcBorders>
              <w:top w:val="single" w:sz="4" w:space="0" w:color="auto"/>
            </w:tcBorders>
          </w:tcPr>
          <w:p w14:paraId="7AD99587" w14:textId="03AC4C8E" w:rsidR="005F33F9" w:rsidRPr="003A0E45" w:rsidRDefault="00377601" w:rsidP="00982B99">
            <w:pPr>
              <w:widowControl/>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RSIPD</w:t>
            </w:r>
          </w:p>
        </w:tc>
        <w:tc>
          <w:tcPr>
            <w:tcW w:w="4394" w:type="dxa"/>
            <w:tcBorders>
              <w:top w:val="single" w:sz="4" w:space="0" w:color="auto"/>
            </w:tcBorders>
          </w:tcPr>
          <w:p w14:paraId="084A4BEA"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Borders>
              <w:top w:val="single" w:sz="4" w:space="0" w:color="auto"/>
            </w:tcBorders>
          </w:tcPr>
          <w:p w14:paraId="254F0AD4"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5F33F9" w:rsidRPr="003A0E45" w14:paraId="40BCAE7E"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7" w:type="dxa"/>
            <w:vMerge/>
          </w:tcPr>
          <w:p w14:paraId="32E95E85" w14:textId="77777777" w:rsidR="005F33F9" w:rsidRPr="003A0E45" w:rsidRDefault="005F33F9" w:rsidP="00C67674">
            <w:pPr>
              <w:rPr>
                <w:lang w:val="it-CH"/>
              </w:rPr>
            </w:pPr>
          </w:p>
        </w:tc>
        <w:tc>
          <w:tcPr>
            <w:tcW w:w="1447" w:type="dxa"/>
          </w:tcPr>
          <w:p w14:paraId="3DDBE0E5" w14:textId="378D8DCF" w:rsidR="005F33F9" w:rsidRPr="003A0E45" w:rsidRDefault="0081662D" w:rsidP="00C67674">
            <w:pPr>
              <w:widowControl/>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ISIU</w:t>
            </w:r>
          </w:p>
        </w:tc>
        <w:tc>
          <w:tcPr>
            <w:tcW w:w="4394" w:type="dxa"/>
          </w:tcPr>
          <w:p w14:paraId="374F7D18"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1985" w:type="dxa"/>
          </w:tcPr>
          <w:p w14:paraId="7F7EDBA1"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5F33F9" w:rsidRPr="003A0E45" w14:paraId="389B40B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vMerge/>
          </w:tcPr>
          <w:p w14:paraId="217EED1E" w14:textId="77777777" w:rsidR="005F33F9" w:rsidRPr="003A0E45" w:rsidRDefault="005F33F9" w:rsidP="00C67674">
            <w:pPr>
              <w:widowControl/>
              <w:rPr>
                <w:lang w:val="it-CH"/>
              </w:rPr>
            </w:pPr>
          </w:p>
        </w:tc>
        <w:tc>
          <w:tcPr>
            <w:tcW w:w="1447" w:type="dxa"/>
          </w:tcPr>
          <w:p w14:paraId="1D5B6D78"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4394" w:type="dxa"/>
          </w:tcPr>
          <w:p w14:paraId="578358B4"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Pr>
          <w:p w14:paraId="64EECF80"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bl>
    <w:p w14:paraId="370F40F7" w14:textId="77777777" w:rsidR="005F33F9" w:rsidRPr="003A0E45" w:rsidRDefault="005F33F9" w:rsidP="005F33F9">
      <w:pPr>
        <w:widowControl/>
        <w:rPr>
          <w:lang w:val="it-CH"/>
        </w:rPr>
      </w:pPr>
    </w:p>
    <w:p w14:paraId="5F3C274F" w14:textId="77777777" w:rsidR="005F33F9" w:rsidRPr="003A0E45" w:rsidRDefault="005F33F9" w:rsidP="005F33F9">
      <w:pPr>
        <w:pStyle w:val="HermesUntertitel"/>
        <w:rPr>
          <w:b w:val="0"/>
          <w:sz w:val="22"/>
          <w:lang w:val="it-CH"/>
        </w:rPr>
      </w:pPr>
    </w:p>
    <w:p w14:paraId="22B613C5" w14:textId="77777777" w:rsidR="0081662D" w:rsidRPr="003A0E45" w:rsidRDefault="0081662D" w:rsidP="0081662D">
      <w:pPr>
        <w:pStyle w:val="HermesUntertitel"/>
        <w:rPr>
          <w:b w:val="0"/>
          <w:sz w:val="22"/>
          <w:lang w:val="it-CH"/>
        </w:rPr>
      </w:pPr>
      <w:r w:rsidRPr="003A0E45">
        <w:rPr>
          <w:b w:val="0"/>
          <w:sz w:val="22"/>
          <w:lang w:val="it-CH"/>
        </w:rPr>
        <w:t>Introduzione – prima dell’attivazione</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5F33F9" w:rsidRPr="003A0E45" w14:paraId="061C1F9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678C544A" w14:textId="7615A880" w:rsidR="005F33F9" w:rsidRPr="003A0E45" w:rsidRDefault="00982B99" w:rsidP="00C67674">
            <w:pPr>
              <w:widowControl/>
              <w:rPr>
                <w:lang w:val="it-CH"/>
              </w:rPr>
            </w:pPr>
            <w:r w:rsidRPr="003A0E45">
              <w:rPr>
                <w:lang w:val="it-CH"/>
              </w:rPr>
              <w:t>Version</w:t>
            </w:r>
            <w:r w:rsidR="0081662D" w:rsidRPr="003A0E45">
              <w:rPr>
                <w:lang w:val="it-CH"/>
              </w:rPr>
              <w:t>e</w:t>
            </w:r>
          </w:p>
        </w:tc>
        <w:tc>
          <w:tcPr>
            <w:tcW w:w="1418" w:type="dxa"/>
            <w:tcBorders>
              <w:bottom w:val="single" w:sz="4" w:space="0" w:color="auto"/>
            </w:tcBorders>
          </w:tcPr>
          <w:p w14:paraId="0D8A99D1" w14:textId="2776ADB3"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Funzione</w:t>
            </w:r>
          </w:p>
        </w:tc>
        <w:tc>
          <w:tcPr>
            <w:tcW w:w="4422" w:type="dxa"/>
            <w:tcBorders>
              <w:bottom w:val="single" w:sz="4" w:space="0" w:color="auto"/>
            </w:tcBorders>
          </w:tcPr>
          <w:p w14:paraId="193B8EDE" w14:textId="66EA6DCA"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Nome</w:t>
            </w:r>
            <w:r w:rsidR="005F33F9" w:rsidRPr="003A0E45">
              <w:rPr>
                <w:lang w:val="it-CH"/>
              </w:rPr>
              <w:t xml:space="preserve"> </w:t>
            </w:r>
          </w:p>
        </w:tc>
        <w:tc>
          <w:tcPr>
            <w:tcW w:w="1985" w:type="dxa"/>
            <w:tcBorders>
              <w:bottom w:val="single" w:sz="4" w:space="0" w:color="auto"/>
            </w:tcBorders>
          </w:tcPr>
          <w:p w14:paraId="1CE48702" w14:textId="6B788E4E" w:rsidR="005F33F9" w:rsidRPr="003A0E45" w:rsidRDefault="0081662D" w:rsidP="00C67674">
            <w:pPr>
              <w:widowControl/>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Data</w:t>
            </w:r>
          </w:p>
        </w:tc>
      </w:tr>
      <w:tr w:rsidR="005F33F9" w:rsidRPr="003A0E45" w14:paraId="36FAB72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7FF47862" w14:textId="77777777" w:rsidR="005F33F9" w:rsidRPr="003A0E45" w:rsidRDefault="005F33F9" w:rsidP="00C67674">
            <w:pPr>
              <w:widowControl/>
              <w:rPr>
                <w:lang w:val="it-CH"/>
              </w:rPr>
            </w:pPr>
          </w:p>
          <w:p w14:paraId="60BB3EF6" w14:textId="77777777" w:rsidR="005F33F9" w:rsidRPr="003A0E45" w:rsidRDefault="005F33F9" w:rsidP="00C67674">
            <w:pPr>
              <w:widowControl/>
              <w:rPr>
                <w:lang w:val="it-CH"/>
              </w:rPr>
            </w:pPr>
          </w:p>
          <w:p w14:paraId="0A6B4AD9" w14:textId="77777777" w:rsidR="005F33F9" w:rsidRPr="003A0E45" w:rsidRDefault="005F33F9" w:rsidP="00C67674">
            <w:pPr>
              <w:rPr>
                <w:lang w:val="it-CH"/>
              </w:rPr>
            </w:pPr>
          </w:p>
        </w:tc>
        <w:tc>
          <w:tcPr>
            <w:tcW w:w="1418" w:type="dxa"/>
            <w:tcBorders>
              <w:top w:val="single" w:sz="4" w:space="0" w:color="auto"/>
            </w:tcBorders>
          </w:tcPr>
          <w:p w14:paraId="51231463" w14:textId="0523DDDA" w:rsidR="005F33F9" w:rsidRPr="003A0E45" w:rsidRDefault="00982B99" w:rsidP="00982B99">
            <w:pPr>
              <w:widowControl/>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ISDS-V</w:t>
            </w:r>
          </w:p>
        </w:tc>
        <w:tc>
          <w:tcPr>
            <w:tcW w:w="4422" w:type="dxa"/>
            <w:tcBorders>
              <w:top w:val="single" w:sz="4" w:space="0" w:color="auto"/>
            </w:tcBorders>
          </w:tcPr>
          <w:p w14:paraId="49D20496"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Borders>
              <w:top w:val="single" w:sz="4" w:space="0" w:color="auto"/>
            </w:tcBorders>
          </w:tcPr>
          <w:p w14:paraId="1906DA8B"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r w:rsidR="005F33F9" w:rsidRPr="003A0E45" w14:paraId="451D0E14"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4B501C0B" w14:textId="77777777" w:rsidR="005F33F9" w:rsidRPr="003A0E45" w:rsidRDefault="005F33F9" w:rsidP="00C67674">
            <w:pPr>
              <w:rPr>
                <w:lang w:val="it-CH"/>
              </w:rPr>
            </w:pPr>
          </w:p>
        </w:tc>
        <w:tc>
          <w:tcPr>
            <w:tcW w:w="1418" w:type="dxa"/>
          </w:tcPr>
          <w:p w14:paraId="5B50AE88" w14:textId="3BC772AE" w:rsidR="005F33F9" w:rsidRPr="003A0E45" w:rsidRDefault="0081662D" w:rsidP="00C67674">
            <w:pPr>
              <w:widowControl/>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ISIU</w:t>
            </w:r>
          </w:p>
        </w:tc>
        <w:tc>
          <w:tcPr>
            <w:tcW w:w="4422" w:type="dxa"/>
          </w:tcPr>
          <w:p w14:paraId="41447DC2"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c>
          <w:tcPr>
            <w:tcW w:w="1985" w:type="dxa"/>
          </w:tcPr>
          <w:p w14:paraId="7B9959F5" w14:textId="77777777" w:rsidR="005F33F9" w:rsidRPr="003A0E45" w:rsidRDefault="005F33F9" w:rsidP="00C67674">
            <w:pPr>
              <w:widowControl/>
              <w:cnfStyle w:val="000000000000" w:firstRow="0" w:lastRow="0" w:firstColumn="0" w:lastColumn="0" w:oddVBand="0" w:evenVBand="0" w:oddHBand="0" w:evenHBand="0" w:firstRowFirstColumn="0" w:firstRowLastColumn="0" w:lastRowFirstColumn="0" w:lastRowLastColumn="0"/>
              <w:rPr>
                <w:lang w:val="it-CH"/>
              </w:rPr>
            </w:pPr>
          </w:p>
        </w:tc>
      </w:tr>
      <w:tr w:rsidR="005F33F9" w:rsidRPr="003A0E45" w14:paraId="013C969B"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06B1FBB2" w14:textId="77777777" w:rsidR="005F33F9" w:rsidRPr="003A0E45" w:rsidRDefault="005F33F9" w:rsidP="00C67674">
            <w:pPr>
              <w:widowControl/>
              <w:rPr>
                <w:lang w:val="it-CH"/>
              </w:rPr>
            </w:pPr>
          </w:p>
        </w:tc>
        <w:tc>
          <w:tcPr>
            <w:tcW w:w="1418" w:type="dxa"/>
          </w:tcPr>
          <w:p w14:paraId="75119AC0"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4422" w:type="dxa"/>
          </w:tcPr>
          <w:p w14:paraId="3F6AB5B4"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c>
          <w:tcPr>
            <w:tcW w:w="1985" w:type="dxa"/>
          </w:tcPr>
          <w:p w14:paraId="7BC9A144" w14:textId="77777777" w:rsidR="005F33F9" w:rsidRPr="003A0E45" w:rsidRDefault="005F33F9" w:rsidP="00C67674">
            <w:pPr>
              <w:widowControl/>
              <w:cnfStyle w:val="000000100000" w:firstRow="0" w:lastRow="0" w:firstColumn="0" w:lastColumn="0" w:oddVBand="0" w:evenVBand="0" w:oddHBand="1" w:evenHBand="0" w:firstRowFirstColumn="0" w:firstRowLastColumn="0" w:lastRowFirstColumn="0" w:lastRowLastColumn="0"/>
              <w:rPr>
                <w:lang w:val="it-CH"/>
              </w:rPr>
            </w:pPr>
          </w:p>
        </w:tc>
      </w:tr>
    </w:tbl>
    <w:p w14:paraId="0C6A772D" w14:textId="77777777" w:rsidR="005F33F9" w:rsidRPr="003A0E45" w:rsidRDefault="005F33F9" w:rsidP="005F33F9">
      <w:pPr>
        <w:widowControl/>
        <w:rPr>
          <w:lang w:val="it-CH"/>
        </w:rPr>
      </w:pPr>
    </w:p>
    <w:p w14:paraId="608F576C" w14:textId="77777777" w:rsidR="0054638B" w:rsidRPr="003A0E45" w:rsidRDefault="0054638B">
      <w:pPr>
        <w:widowControl/>
        <w:rPr>
          <w:lang w:val="it-CH"/>
        </w:rPr>
      </w:pPr>
      <w:r w:rsidRPr="003A0E45">
        <w:rPr>
          <w:lang w:val="it-CH"/>
        </w:rPr>
        <w:br w:type="page"/>
      </w:r>
    </w:p>
    <w:p w14:paraId="4960B95A" w14:textId="5CBAB0F4" w:rsidR="00E820BF" w:rsidRPr="003A0E45" w:rsidRDefault="00E820BF" w:rsidP="006C01D2">
      <w:pPr>
        <w:pStyle w:val="Verzeichnistitel"/>
        <w:tabs>
          <w:tab w:val="left" w:pos="2658"/>
        </w:tabs>
        <w:rPr>
          <w:lang w:val="it-CH"/>
        </w:rPr>
      </w:pPr>
      <w:r w:rsidRPr="003A0E45">
        <w:rPr>
          <w:lang w:val="it-CH"/>
        </w:rPr>
        <w:lastRenderedPageBreak/>
        <w:t>Indice</w:t>
      </w:r>
    </w:p>
    <w:p w14:paraId="01BDBB93" w14:textId="2C8EFDA6" w:rsidR="005E6FC1" w:rsidRDefault="00E820BF">
      <w:pPr>
        <w:pStyle w:val="Verzeichnis1"/>
        <w:rPr>
          <w:rFonts w:asciiTheme="minorHAnsi" w:eastAsiaTheme="minorEastAsia" w:hAnsiTheme="minorHAnsi"/>
          <w:b w:val="0"/>
          <w:noProof/>
          <w:sz w:val="22"/>
          <w:szCs w:val="22"/>
          <w:lang w:val="en-US"/>
        </w:rPr>
      </w:pPr>
      <w:r w:rsidRPr="003A0E45">
        <w:rPr>
          <w:lang w:val="it-CH"/>
        </w:rPr>
        <w:fldChar w:fldCharType="begin"/>
      </w:r>
      <w:r w:rsidRPr="003A0E45">
        <w:rPr>
          <w:lang w:val="it-CH"/>
        </w:rPr>
        <w:instrText xml:space="preserve"> TOC \o \u </w:instrText>
      </w:r>
      <w:r w:rsidRPr="003A0E45">
        <w:rPr>
          <w:lang w:val="it-CH"/>
        </w:rPr>
        <w:fldChar w:fldCharType="separate"/>
      </w:r>
      <w:r w:rsidR="005E6FC1" w:rsidRPr="004D4D3F">
        <w:rPr>
          <w:noProof/>
          <w:lang w:val="it-CH"/>
        </w:rPr>
        <w:t>1</w:t>
      </w:r>
      <w:r w:rsidR="005E6FC1">
        <w:rPr>
          <w:rFonts w:asciiTheme="minorHAnsi" w:eastAsiaTheme="minorEastAsia" w:hAnsiTheme="minorHAnsi"/>
          <w:b w:val="0"/>
          <w:noProof/>
          <w:sz w:val="22"/>
          <w:szCs w:val="22"/>
          <w:lang w:val="en-US"/>
        </w:rPr>
        <w:tab/>
      </w:r>
      <w:r w:rsidR="005E6FC1" w:rsidRPr="004D4D3F">
        <w:rPr>
          <w:noProof/>
          <w:lang w:val="it-CH"/>
        </w:rPr>
        <w:t>Considerazioni generali</w:t>
      </w:r>
      <w:r w:rsidR="005E6FC1">
        <w:rPr>
          <w:noProof/>
        </w:rPr>
        <w:tab/>
      </w:r>
      <w:r w:rsidR="005E6FC1">
        <w:rPr>
          <w:noProof/>
        </w:rPr>
        <w:fldChar w:fldCharType="begin"/>
      </w:r>
      <w:r w:rsidR="005E6FC1">
        <w:rPr>
          <w:noProof/>
        </w:rPr>
        <w:instrText xml:space="preserve"> PAGEREF _Toc67897333 \h </w:instrText>
      </w:r>
      <w:r w:rsidR="005E6FC1">
        <w:rPr>
          <w:noProof/>
        </w:rPr>
      </w:r>
      <w:r w:rsidR="005E6FC1">
        <w:rPr>
          <w:noProof/>
        </w:rPr>
        <w:fldChar w:fldCharType="separate"/>
      </w:r>
      <w:r w:rsidR="005E6FC1">
        <w:rPr>
          <w:noProof/>
        </w:rPr>
        <w:t>5</w:t>
      </w:r>
      <w:r w:rsidR="005E6FC1">
        <w:rPr>
          <w:noProof/>
        </w:rPr>
        <w:fldChar w:fldCharType="end"/>
      </w:r>
    </w:p>
    <w:p w14:paraId="66D1975E" w14:textId="1FFD280E" w:rsidR="005E6FC1" w:rsidRDefault="005E6FC1">
      <w:pPr>
        <w:pStyle w:val="Verzeichnis2"/>
        <w:rPr>
          <w:rFonts w:asciiTheme="minorHAnsi" w:eastAsiaTheme="minorEastAsia" w:hAnsiTheme="minorHAnsi"/>
          <w:b w:val="0"/>
          <w:noProof/>
          <w:szCs w:val="22"/>
          <w:lang w:val="en-US"/>
        </w:rPr>
      </w:pPr>
      <w:r w:rsidRPr="004D4D3F">
        <w:rPr>
          <w:noProof/>
          <w:lang w:val="it-CH"/>
        </w:rPr>
        <w:t>1.1</w:t>
      </w:r>
      <w:r>
        <w:rPr>
          <w:rFonts w:asciiTheme="minorHAnsi" w:eastAsiaTheme="minorEastAsia" w:hAnsiTheme="minorHAnsi"/>
          <w:b w:val="0"/>
          <w:noProof/>
          <w:szCs w:val="22"/>
          <w:lang w:val="en-US"/>
        </w:rPr>
        <w:tab/>
      </w:r>
      <w:r w:rsidRPr="004D4D3F">
        <w:rPr>
          <w:noProof/>
          <w:lang w:val="it-CH"/>
        </w:rPr>
        <w:t>Descrizione</w:t>
      </w:r>
      <w:r>
        <w:rPr>
          <w:noProof/>
        </w:rPr>
        <w:tab/>
      </w:r>
      <w:r>
        <w:rPr>
          <w:noProof/>
        </w:rPr>
        <w:fldChar w:fldCharType="begin"/>
      </w:r>
      <w:r>
        <w:rPr>
          <w:noProof/>
        </w:rPr>
        <w:instrText xml:space="preserve"> PAGEREF _Toc67897334 \h </w:instrText>
      </w:r>
      <w:r>
        <w:rPr>
          <w:noProof/>
        </w:rPr>
      </w:r>
      <w:r>
        <w:rPr>
          <w:noProof/>
        </w:rPr>
        <w:fldChar w:fldCharType="separate"/>
      </w:r>
      <w:r>
        <w:rPr>
          <w:noProof/>
        </w:rPr>
        <w:t>5</w:t>
      </w:r>
      <w:r>
        <w:rPr>
          <w:noProof/>
        </w:rPr>
        <w:fldChar w:fldCharType="end"/>
      </w:r>
    </w:p>
    <w:p w14:paraId="11A8EE5C" w14:textId="4C0F3F98" w:rsidR="005E6FC1" w:rsidRDefault="005E6FC1">
      <w:pPr>
        <w:pStyle w:val="Verzeichnis2"/>
        <w:rPr>
          <w:rFonts w:asciiTheme="minorHAnsi" w:eastAsiaTheme="minorEastAsia" w:hAnsiTheme="minorHAnsi"/>
          <w:b w:val="0"/>
          <w:noProof/>
          <w:szCs w:val="22"/>
          <w:lang w:val="en-US"/>
        </w:rPr>
      </w:pPr>
      <w:r w:rsidRPr="004D4D3F">
        <w:rPr>
          <w:noProof/>
          <w:lang w:val="it-CH"/>
        </w:rPr>
        <w:t>1.2</w:t>
      </w:r>
      <w:r>
        <w:rPr>
          <w:rFonts w:asciiTheme="minorHAnsi" w:eastAsiaTheme="minorEastAsia" w:hAnsiTheme="minorHAnsi"/>
          <w:b w:val="0"/>
          <w:noProof/>
          <w:szCs w:val="22"/>
          <w:lang w:val="en-US"/>
        </w:rPr>
        <w:tab/>
      </w:r>
      <w:r w:rsidRPr="004D4D3F">
        <w:rPr>
          <w:noProof/>
          <w:lang w:val="it-CH"/>
        </w:rPr>
        <w:t>Scopo del documento</w:t>
      </w:r>
      <w:r>
        <w:rPr>
          <w:noProof/>
        </w:rPr>
        <w:tab/>
      </w:r>
      <w:r>
        <w:rPr>
          <w:noProof/>
        </w:rPr>
        <w:fldChar w:fldCharType="begin"/>
      </w:r>
      <w:r>
        <w:rPr>
          <w:noProof/>
        </w:rPr>
        <w:instrText xml:space="preserve"> PAGEREF _Toc67897335 \h </w:instrText>
      </w:r>
      <w:r>
        <w:rPr>
          <w:noProof/>
        </w:rPr>
      </w:r>
      <w:r>
        <w:rPr>
          <w:noProof/>
        </w:rPr>
        <w:fldChar w:fldCharType="separate"/>
      </w:r>
      <w:r>
        <w:rPr>
          <w:noProof/>
        </w:rPr>
        <w:t>5</w:t>
      </w:r>
      <w:r>
        <w:rPr>
          <w:noProof/>
        </w:rPr>
        <w:fldChar w:fldCharType="end"/>
      </w:r>
    </w:p>
    <w:p w14:paraId="18CCF78C" w14:textId="4FD390C8" w:rsidR="005E6FC1" w:rsidRDefault="005E6FC1">
      <w:pPr>
        <w:pStyle w:val="Verzeichnis2"/>
        <w:rPr>
          <w:rFonts w:asciiTheme="minorHAnsi" w:eastAsiaTheme="minorEastAsia" w:hAnsiTheme="minorHAnsi"/>
          <w:b w:val="0"/>
          <w:noProof/>
          <w:szCs w:val="22"/>
          <w:lang w:val="en-US"/>
        </w:rPr>
      </w:pPr>
      <w:r w:rsidRPr="004D4D3F">
        <w:rPr>
          <w:noProof/>
          <w:lang w:val="it-CH"/>
        </w:rPr>
        <w:t>1.3</w:t>
      </w:r>
      <w:r>
        <w:rPr>
          <w:rFonts w:asciiTheme="minorHAnsi" w:eastAsiaTheme="minorEastAsia" w:hAnsiTheme="minorHAnsi"/>
          <w:b w:val="0"/>
          <w:noProof/>
          <w:szCs w:val="22"/>
          <w:lang w:val="en-US"/>
        </w:rPr>
        <w:tab/>
      </w:r>
      <w:r w:rsidRPr="004D4D3F">
        <w:rPr>
          <w:noProof/>
          <w:lang w:val="it-CH"/>
        </w:rPr>
        <w:t>Validità del documento</w:t>
      </w:r>
      <w:r>
        <w:rPr>
          <w:noProof/>
        </w:rPr>
        <w:tab/>
      </w:r>
      <w:r>
        <w:rPr>
          <w:noProof/>
        </w:rPr>
        <w:fldChar w:fldCharType="begin"/>
      </w:r>
      <w:r>
        <w:rPr>
          <w:noProof/>
        </w:rPr>
        <w:instrText xml:space="preserve"> PAGEREF _Toc67897336 \h </w:instrText>
      </w:r>
      <w:r>
        <w:rPr>
          <w:noProof/>
        </w:rPr>
      </w:r>
      <w:r>
        <w:rPr>
          <w:noProof/>
        </w:rPr>
        <w:fldChar w:fldCharType="separate"/>
      </w:r>
      <w:r>
        <w:rPr>
          <w:noProof/>
        </w:rPr>
        <w:t>5</w:t>
      </w:r>
      <w:r>
        <w:rPr>
          <w:noProof/>
        </w:rPr>
        <w:fldChar w:fldCharType="end"/>
      </w:r>
    </w:p>
    <w:p w14:paraId="0A416B36" w14:textId="56E10E45" w:rsidR="005E6FC1" w:rsidRDefault="005E6FC1">
      <w:pPr>
        <w:pStyle w:val="Verzeichnis1"/>
        <w:rPr>
          <w:rFonts w:asciiTheme="minorHAnsi" w:eastAsiaTheme="minorEastAsia" w:hAnsiTheme="minorHAnsi"/>
          <w:b w:val="0"/>
          <w:noProof/>
          <w:sz w:val="22"/>
          <w:szCs w:val="22"/>
          <w:lang w:val="en-US"/>
        </w:rPr>
      </w:pPr>
      <w:r w:rsidRPr="004D4D3F">
        <w:rPr>
          <w:noProof/>
          <w:lang w:val="it-CH"/>
        </w:rPr>
        <w:t>2</w:t>
      </w:r>
      <w:r>
        <w:rPr>
          <w:rFonts w:asciiTheme="minorHAnsi" w:eastAsiaTheme="minorEastAsia" w:hAnsiTheme="minorHAnsi"/>
          <w:b w:val="0"/>
          <w:noProof/>
          <w:sz w:val="22"/>
          <w:szCs w:val="22"/>
          <w:lang w:val="en-US"/>
        </w:rPr>
        <w:tab/>
      </w:r>
      <w:r w:rsidRPr="004D4D3F">
        <w:rPr>
          <w:noProof/>
          <w:lang w:val="it-CH"/>
        </w:rPr>
        <w:t>Compendio</w:t>
      </w:r>
      <w:r>
        <w:rPr>
          <w:noProof/>
        </w:rPr>
        <w:tab/>
      </w:r>
      <w:r>
        <w:rPr>
          <w:noProof/>
        </w:rPr>
        <w:fldChar w:fldCharType="begin"/>
      </w:r>
      <w:r>
        <w:rPr>
          <w:noProof/>
        </w:rPr>
        <w:instrText xml:space="preserve"> PAGEREF _Toc67897337 \h </w:instrText>
      </w:r>
      <w:r>
        <w:rPr>
          <w:noProof/>
        </w:rPr>
      </w:r>
      <w:r>
        <w:rPr>
          <w:noProof/>
        </w:rPr>
        <w:fldChar w:fldCharType="separate"/>
      </w:r>
      <w:r>
        <w:rPr>
          <w:noProof/>
        </w:rPr>
        <w:t>6</w:t>
      </w:r>
      <w:r>
        <w:rPr>
          <w:noProof/>
        </w:rPr>
        <w:fldChar w:fldCharType="end"/>
      </w:r>
    </w:p>
    <w:p w14:paraId="0ABAB6AF" w14:textId="2CE71BC5" w:rsidR="005E6FC1" w:rsidRDefault="005E6FC1">
      <w:pPr>
        <w:pStyle w:val="Verzeichnis2"/>
        <w:rPr>
          <w:rFonts w:asciiTheme="minorHAnsi" w:eastAsiaTheme="minorEastAsia" w:hAnsiTheme="minorHAnsi"/>
          <w:b w:val="0"/>
          <w:noProof/>
          <w:szCs w:val="22"/>
          <w:lang w:val="en-US"/>
        </w:rPr>
      </w:pPr>
      <w:r w:rsidRPr="004D4D3F">
        <w:rPr>
          <w:noProof/>
          <w:lang w:val="it-CH"/>
        </w:rPr>
        <w:t>2.1</w:t>
      </w:r>
      <w:r>
        <w:rPr>
          <w:rFonts w:asciiTheme="minorHAnsi" w:eastAsiaTheme="minorEastAsia" w:hAnsiTheme="minorHAnsi"/>
          <w:b w:val="0"/>
          <w:noProof/>
          <w:szCs w:val="22"/>
          <w:lang w:val="en-US"/>
        </w:rPr>
        <w:tab/>
      </w:r>
      <w:r w:rsidRPr="004D4D3F">
        <w:rPr>
          <w:noProof/>
          <w:lang w:val="it-CH"/>
        </w:rPr>
        <w:t>In generale</w:t>
      </w:r>
      <w:r>
        <w:rPr>
          <w:noProof/>
        </w:rPr>
        <w:tab/>
      </w:r>
      <w:r>
        <w:rPr>
          <w:noProof/>
        </w:rPr>
        <w:fldChar w:fldCharType="begin"/>
      </w:r>
      <w:r>
        <w:rPr>
          <w:noProof/>
        </w:rPr>
        <w:instrText xml:space="preserve"> PAGEREF _Toc67897338 \h </w:instrText>
      </w:r>
      <w:r>
        <w:rPr>
          <w:noProof/>
        </w:rPr>
      </w:r>
      <w:r>
        <w:rPr>
          <w:noProof/>
        </w:rPr>
        <w:fldChar w:fldCharType="separate"/>
      </w:r>
      <w:r>
        <w:rPr>
          <w:noProof/>
        </w:rPr>
        <w:t>6</w:t>
      </w:r>
      <w:r>
        <w:rPr>
          <w:noProof/>
        </w:rPr>
        <w:fldChar w:fldCharType="end"/>
      </w:r>
    </w:p>
    <w:p w14:paraId="37FF16AA" w14:textId="5DEDE526" w:rsidR="005E6FC1" w:rsidRDefault="005E6FC1">
      <w:pPr>
        <w:pStyle w:val="Verzeichnis2"/>
        <w:rPr>
          <w:rFonts w:asciiTheme="minorHAnsi" w:eastAsiaTheme="minorEastAsia" w:hAnsiTheme="minorHAnsi"/>
          <w:b w:val="0"/>
          <w:noProof/>
          <w:szCs w:val="22"/>
          <w:lang w:val="en-US"/>
        </w:rPr>
      </w:pPr>
      <w:r w:rsidRPr="004D4D3F">
        <w:rPr>
          <w:noProof/>
          <w:lang w:val="it-CH"/>
        </w:rPr>
        <w:t>2.2</w:t>
      </w:r>
      <w:r>
        <w:rPr>
          <w:rFonts w:asciiTheme="minorHAnsi" w:eastAsiaTheme="minorEastAsia" w:hAnsiTheme="minorHAnsi"/>
          <w:b w:val="0"/>
          <w:noProof/>
          <w:szCs w:val="22"/>
          <w:lang w:val="en-US"/>
        </w:rPr>
        <w:tab/>
      </w:r>
      <w:r w:rsidRPr="004D4D3F">
        <w:rPr>
          <w:noProof/>
          <w:lang w:val="it-CH"/>
        </w:rPr>
        <w:t>Sintesi dei rischi residui</w:t>
      </w:r>
      <w:r>
        <w:rPr>
          <w:noProof/>
        </w:rPr>
        <w:tab/>
      </w:r>
      <w:r>
        <w:rPr>
          <w:noProof/>
        </w:rPr>
        <w:fldChar w:fldCharType="begin"/>
      </w:r>
      <w:r>
        <w:rPr>
          <w:noProof/>
        </w:rPr>
        <w:instrText xml:space="preserve"> PAGEREF _Toc67897339 \h </w:instrText>
      </w:r>
      <w:r>
        <w:rPr>
          <w:noProof/>
        </w:rPr>
      </w:r>
      <w:r>
        <w:rPr>
          <w:noProof/>
        </w:rPr>
        <w:fldChar w:fldCharType="separate"/>
      </w:r>
      <w:r>
        <w:rPr>
          <w:noProof/>
        </w:rPr>
        <w:t>6</w:t>
      </w:r>
      <w:r>
        <w:rPr>
          <w:noProof/>
        </w:rPr>
        <w:fldChar w:fldCharType="end"/>
      </w:r>
    </w:p>
    <w:p w14:paraId="50154F59" w14:textId="15209183" w:rsidR="005E6FC1" w:rsidRDefault="005E6FC1">
      <w:pPr>
        <w:pStyle w:val="Verzeichnis2"/>
        <w:rPr>
          <w:rFonts w:asciiTheme="minorHAnsi" w:eastAsiaTheme="minorEastAsia" w:hAnsiTheme="minorHAnsi"/>
          <w:b w:val="0"/>
          <w:noProof/>
          <w:szCs w:val="22"/>
          <w:lang w:val="en-US"/>
        </w:rPr>
      </w:pPr>
      <w:r w:rsidRPr="004D4D3F">
        <w:rPr>
          <w:noProof/>
          <w:lang w:val="it-CH"/>
        </w:rPr>
        <w:t>2.3</w:t>
      </w:r>
      <w:r>
        <w:rPr>
          <w:rFonts w:asciiTheme="minorHAnsi" w:eastAsiaTheme="minorEastAsia" w:hAnsiTheme="minorHAnsi"/>
          <w:b w:val="0"/>
          <w:noProof/>
          <w:szCs w:val="22"/>
          <w:lang w:val="en-US"/>
        </w:rPr>
        <w:tab/>
      </w:r>
      <w:r w:rsidRPr="004D4D3F">
        <w:rPr>
          <w:noProof/>
          <w:lang w:val="it-CH"/>
        </w:rPr>
        <w:t>Osservazioni finali</w:t>
      </w:r>
      <w:r>
        <w:rPr>
          <w:noProof/>
        </w:rPr>
        <w:tab/>
      </w:r>
      <w:r>
        <w:rPr>
          <w:noProof/>
        </w:rPr>
        <w:fldChar w:fldCharType="begin"/>
      </w:r>
      <w:r>
        <w:rPr>
          <w:noProof/>
        </w:rPr>
        <w:instrText xml:space="preserve"> PAGEREF _Toc67897340 \h </w:instrText>
      </w:r>
      <w:r>
        <w:rPr>
          <w:noProof/>
        </w:rPr>
      </w:r>
      <w:r>
        <w:rPr>
          <w:noProof/>
        </w:rPr>
        <w:fldChar w:fldCharType="separate"/>
      </w:r>
      <w:r>
        <w:rPr>
          <w:noProof/>
        </w:rPr>
        <w:t>6</w:t>
      </w:r>
      <w:r>
        <w:rPr>
          <w:noProof/>
        </w:rPr>
        <w:fldChar w:fldCharType="end"/>
      </w:r>
    </w:p>
    <w:p w14:paraId="5C91F022" w14:textId="7A9D1657" w:rsidR="005E6FC1" w:rsidRDefault="005E6FC1">
      <w:pPr>
        <w:pStyle w:val="Verzeichnis2"/>
        <w:rPr>
          <w:rFonts w:asciiTheme="minorHAnsi" w:eastAsiaTheme="minorEastAsia" w:hAnsiTheme="minorHAnsi"/>
          <w:b w:val="0"/>
          <w:noProof/>
          <w:szCs w:val="22"/>
          <w:lang w:val="en-US"/>
        </w:rPr>
      </w:pPr>
      <w:r w:rsidRPr="004D4D3F">
        <w:rPr>
          <w:noProof/>
          <w:lang w:val="it-CH"/>
        </w:rPr>
        <w:t>2.4</w:t>
      </w:r>
      <w:r>
        <w:rPr>
          <w:rFonts w:asciiTheme="minorHAnsi" w:eastAsiaTheme="minorEastAsia" w:hAnsiTheme="minorHAnsi"/>
          <w:b w:val="0"/>
          <w:noProof/>
          <w:szCs w:val="22"/>
          <w:lang w:val="en-US"/>
        </w:rPr>
        <w:tab/>
      </w:r>
      <w:r w:rsidRPr="004D4D3F">
        <w:rPr>
          <w:noProof/>
          <w:lang w:val="it-CH"/>
        </w:rPr>
        <w:t>Autorizzazione</w:t>
      </w:r>
      <w:r>
        <w:rPr>
          <w:noProof/>
        </w:rPr>
        <w:tab/>
      </w:r>
      <w:r>
        <w:rPr>
          <w:noProof/>
        </w:rPr>
        <w:fldChar w:fldCharType="begin"/>
      </w:r>
      <w:r>
        <w:rPr>
          <w:noProof/>
        </w:rPr>
        <w:instrText xml:space="preserve"> PAGEREF _Toc67897341 \h </w:instrText>
      </w:r>
      <w:r>
        <w:rPr>
          <w:noProof/>
        </w:rPr>
      </w:r>
      <w:r>
        <w:rPr>
          <w:noProof/>
        </w:rPr>
        <w:fldChar w:fldCharType="separate"/>
      </w:r>
      <w:r>
        <w:rPr>
          <w:noProof/>
        </w:rPr>
        <w:t>7</w:t>
      </w:r>
      <w:r>
        <w:rPr>
          <w:noProof/>
        </w:rPr>
        <w:fldChar w:fldCharType="end"/>
      </w:r>
    </w:p>
    <w:p w14:paraId="65B62A48" w14:textId="465FFE0B" w:rsidR="005E6FC1" w:rsidRPr="005E6FC1" w:rsidRDefault="005E6FC1">
      <w:pPr>
        <w:pStyle w:val="Verzeichnis1"/>
        <w:rPr>
          <w:rFonts w:asciiTheme="minorHAnsi" w:eastAsiaTheme="minorEastAsia" w:hAnsiTheme="minorHAnsi"/>
          <w:b w:val="0"/>
          <w:noProof/>
          <w:sz w:val="22"/>
          <w:szCs w:val="22"/>
          <w:lang w:val="it-CH"/>
        </w:rPr>
      </w:pPr>
      <w:r w:rsidRPr="004D4D3F">
        <w:rPr>
          <w:noProof/>
          <w:lang w:val="it-CH"/>
        </w:rPr>
        <w:t>3</w:t>
      </w:r>
      <w:r w:rsidRPr="005E6FC1">
        <w:rPr>
          <w:rFonts w:asciiTheme="minorHAnsi" w:eastAsiaTheme="minorEastAsia" w:hAnsiTheme="minorHAnsi"/>
          <w:b w:val="0"/>
          <w:noProof/>
          <w:sz w:val="22"/>
          <w:szCs w:val="22"/>
          <w:lang w:val="it-CH"/>
        </w:rPr>
        <w:tab/>
      </w:r>
      <w:r w:rsidRPr="004D4D3F">
        <w:rPr>
          <w:noProof/>
          <w:lang w:val="it-CH"/>
        </w:rPr>
        <w:t>Elenco dei documenti rilevanti per la sicurezza</w:t>
      </w:r>
      <w:r w:rsidRPr="005E6FC1">
        <w:rPr>
          <w:noProof/>
          <w:lang w:val="it-CH"/>
        </w:rPr>
        <w:tab/>
      </w:r>
      <w:r>
        <w:rPr>
          <w:noProof/>
        </w:rPr>
        <w:fldChar w:fldCharType="begin"/>
      </w:r>
      <w:r w:rsidRPr="005E6FC1">
        <w:rPr>
          <w:noProof/>
          <w:lang w:val="it-CH"/>
        </w:rPr>
        <w:instrText xml:space="preserve"> PAGEREF _Toc67897342 \h </w:instrText>
      </w:r>
      <w:r>
        <w:rPr>
          <w:noProof/>
        </w:rPr>
      </w:r>
      <w:r>
        <w:rPr>
          <w:noProof/>
        </w:rPr>
        <w:fldChar w:fldCharType="separate"/>
      </w:r>
      <w:r w:rsidRPr="005E6FC1">
        <w:rPr>
          <w:noProof/>
          <w:lang w:val="it-CH"/>
        </w:rPr>
        <w:t>8</w:t>
      </w:r>
      <w:r>
        <w:rPr>
          <w:noProof/>
        </w:rPr>
        <w:fldChar w:fldCharType="end"/>
      </w:r>
    </w:p>
    <w:p w14:paraId="1880F582" w14:textId="0F156B9F" w:rsidR="005E6FC1" w:rsidRPr="005E6FC1" w:rsidRDefault="005E6FC1">
      <w:pPr>
        <w:pStyle w:val="Verzeichnis1"/>
        <w:rPr>
          <w:rFonts w:asciiTheme="minorHAnsi" w:eastAsiaTheme="minorEastAsia" w:hAnsiTheme="minorHAnsi"/>
          <w:b w:val="0"/>
          <w:noProof/>
          <w:sz w:val="22"/>
          <w:szCs w:val="22"/>
          <w:lang w:val="it-CH"/>
        </w:rPr>
      </w:pPr>
      <w:r w:rsidRPr="004D4D3F">
        <w:rPr>
          <w:noProof/>
          <w:lang w:val="it-CH"/>
        </w:rPr>
        <w:t>4</w:t>
      </w:r>
      <w:r w:rsidRPr="005E6FC1">
        <w:rPr>
          <w:rFonts w:asciiTheme="minorHAnsi" w:eastAsiaTheme="minorEastAsia" w:hAnsiTheme="minorHAnsi"/>
          <w:b w:val="0"/>
          <w:noProof/>
          <w:sz w:val="22"/>
          <w:szCs w:val="22"/>
          <w:lang w:val="it-CH"/>
        </w:rPr>
        <w:tab/>
      </w:r>
      <w:r w:rsidRPr="004D4D3F">
        <w:rPr>
          <w:noProof/>
          <w:lang w:val="it-CH"/>
        </w:rPr>
        <w:t xml:space="preserve">Classificazione secondo la direttiva </w:t>
      </w:r>
      <w:r w:rsidRPr="004D4D3F">
        <w:rPr>
          <w:rFonts w:cs="Arial"/>
          <w:noProof/>
          <w:color w:val="0000FF"/>
          <w:lang w:val="it-CH"/>
        </w:rPr>
        <w:t>«</w:t>
      </w:r>
      <w:r w:rsidRPr="004D4D3F">
        <w:rPr>
          <w:noProof/>
          <w:color w:val="0000FF"/>
          <w:lang w:val="it-CH"/>
        </w:rPr>
        <w:t>P041 – Analisi del bisogno di protezione</w:t>
      </w:r>
      <w:r w:rsidRPr="004D4D3F">
        <w:rPr>
          <w:rFonts w:cs="Arial"/>
          <w:noProof/>
          <w:color w:val="0000FF"/>
          <w:lang w:val="it-CH"/>
        </w:rPr>
        <w:t>»</w:t>
      </w:r>
      <w:r w:rsidRPr="005E6FC1">
        <w:rPr>
          <w:noProof/>
          <w:lang w:val="it-CH"/>
        </w:rPr>
        <w:tab/>
      </w:r>
      <w:r>
        <w:rPr>
          <w:noProof/>
        </w:rPr>
        <w:fldChar w:fldCharType="begin"/>
      </w:r>
      <w:r w:rsidRPr="005E6FC1">
        <w:rPr>
          <w:noProof/>
          <w:lang w:val="it-CH"/>
        </w:rPr>
        <w:instrText xml:space="preserve"> PAGEREF _Toc67897343 \h </w:instrText>
      </w:r>
      <w:r>
        <w:rPr>
          <w:noProof/>
        </w:rPr>
      </w:r>
      <w:r>
        <w:rPr>
          <w:noProof/>
        </w:rPr>
        <w:fldChar w:fldCharType="separate"/>
      </w:r>
      <w:r w:rsidRPr="005E6FC1">
        <w:rPr>
          <w:noProof/>
          <w:lang w:val="it-CH"/>
        </w:rPr>
        <w:t>8</w:t>
      </w:r>
      <w:r>
        <w:rPr>
          <w:noProof/>
        </w:rPr>
        <w:fldChar w:fldCharType="end"/>
      </w:r>
    </w:p>
    <w:p w14:paraId="26573E8A" w14:textId="2B51D834" w:rsidR="005E6FC1" w:rsidRPr="005E6FC1" w:rsidRDefault="005E6FC1">
      <w:pPr>
        <w:pStyle w:val="Verzeichnis1"/>
        <w:rPr>
          <w:rFonts w:asciiTheme="minorHAnsi" w:eastAsiaTheme="minorEastAsia" w:hAnsiTheme="minorHAnsi"/>
          <w:b w:val="0"/>
          <w:noProof/>
          <w:sz w:val="22"/>
          <w:szCs w:val="22"/>
          <w:lang w:val="it-CH"/>
        </w:rPr>
      </w:pPr>
      <w:r w:rsidRPr="004D4D3F">
        <w:rPr>
          <w:noProof/>
          <w:lang w:val="it-CH"/>
        </w:rPr>
        <w:t>5</w:t>
      </w:r>
      <w:r w:rsidRPr="005E6FC1">
        <w:rPr>
          <w:rFonts w:asciiTheme="minorHAnsi" w:eastAsiaTheme="minorEastAsia" w:hAnsiTheme="minorHAnsi"/>
          <w:b w:val="0"/>
          <w:noProof/>
          <w:sz w:val="22"/>
          <w:szCs w:val="22"/>
          <w:lang w:val="it-CH"/>
        </w:rPr>
        <w:tab/>
      </w:r>
      <w:r w:rsidRPr="004D4D3F">
        <w:rPr>
          <w:noProof/>
          <w:lang w:val="it-CH"/>
        </w:rPr>
        <w:t>Descrizione del sistema rilevante per la sicurezza</w:t>
      </w:r>
      <w:r w:rsidRPr="005E6FC1">
        <w:rPr>
          <w:noProof/>
          <w:lang w:val="it-CH"/>
        </w:rPr>
        <w:tab/>
      </w:r>
      <w:r>
        <w:rPr>
          <w:noProof/>
        </w:rPr>
        <w:fldChar w:fldCharType="begin"/>
      </w:r>
      <w:r w:rsidRPr="005E6FC1">
        <w:rPr>
          <w:noProof/>
          <w:lang w:val="it-CH"/>
        </w:rPr>
        <w:instrText xml:space="preserve"> PAGEREF _Toc67897344 \h </w:instrText>
      </w:r>
      <w:r>
        <w:rPr>
          <w:noProof/>
        </w:rPr>
      </w:r>
      <w:r>
        <w:rPr>
          <w:noProof/>
        </w:rPr>
        <w:fldChar w:fldCharType="separate"/>
      </w:r>
      <w:r w:rsidRPr="005E6FC1">
        <w:rPr>
          <w:noProof/>
          <w:lang w:val="it-CH"/>
        </w:rPr>
        <w:t>10</w:t>
      </w:r>
      <w:r>
        <w:rPr>
          <w:noProof/>
        </w:rPr>
        <w:fldChar w:fldCharType="end"/>
      </w:r>
    </w:p>
    <w:p w14:paraId="7C070474" w14:textId="039DA3E9" w:rsidR="005E6FC1" w:rsidRPr="005E6FC1" w:rsidRDefault="005E6FC1">
      <w:pPr>
        <w:pStyle w:val="Verzeichnis2"/>
        <w:rPr>
          <w:rFonts w:asciiTheme="minorHAnsi" w:eastAsiaTheme="minorEastAsia" w:hAnsiTheme="minorHAnsi"/>
          <w:b w:val="0"/>
          <w:noProof/>
          <w:szCs w:val="22"/>
          <w:lang w:val="it-CH"/>
        </w:rPr>
      </w:pPr>
      <w:r w:rsidRPr="004D4D3F">
        <w:rPr>
          <w:noProof/>
          <w:lang w:val="it-CH"/>
        </w:rPr>
        <w:t>5.1</w:t>
      </w:r>
      <w:r w:rsidRPr="005E6FC1">
        <w:rPr>
          <w:rFonts w:asciiTheme="minorHAnsi" w:eastAsiaTheme="minorEastAsia" w:hAnsiTheme="minorHAnsi"/>
          <w:b w:val="0"/>
          <w:noProof/>
          <w:szCs w:val="22"/>
          <w:lang w:val="it-CH"/>
        </w:rPr>
        <w:tab/>
      </w:r>
      <w:r w:rsidRPr="004D4D3F">
        <w:rPr>
          <w:noProof/>
          <w:lang w:val="it-CH"/>
        </w:rPr>
        <w:t>Interlocutore/Responsabilità</w:t>
      </w:r>
      <w:r w:rsidRPr="005E6FC1">
        <w:rPr>
          <w:noProof/>
          <w:lang w:val="it-CH"/>
        </w:rPr>
        <w:tab/>
      </w:r>
      <w:r>
        <w:rPr>
          <w:noProof/>
        </w:rPr>
        <w:fldChar w:fldCharType="begin"/>
      </w:r>
      <w:r w:rsidRPr="005E6FC1">
        <w:rPr>
          <w:noProof/>
          <w:lang w:val="it-CH"/>
        </w:rPr>
        <w:instrText xml:space="preserve"> PAGEREF _Toc67897345 \h </w:instrText>
      </w:r>
      <w:r>
        <w:rPr>
          <w:noProof/>
        </w:rPr>
      </w:r>
      <w:r>
        <w:rPr>
          <w:noProof/>
        </w:rPr>
        <w:fldChar w:fldCharType="separate"/>
      </w:r>
      <w:r w:rsidRPr="005E6FC1">
        <w:rPr>
          <w:noProof/>
          <w:lang w:val="it-CH"/>
        </w:rPr>
        <w:t>10</w:t>
      </w:r>
      <w:r>
        <w:rPr>
          <w:noProof/>
        </w:rPr>
        <w:fldChar w:fldCharType="end"/>
      </w:r>
    </w:p>
    <w:p w14:paraId="3442CB8E" w14:textId="6551BD20" w:rsidR="005E6FC1" w:rsidRPr="005E6FC1" w:rsidRDefault="005E6FC1">
      <w:pPr>
        <w:pStyle w:val="Verzeichnis2"/>
        <w:rPr>
          <w:rFonts w:asciiTheme="minorHAnsi" w:eastAsiaTheme="minorEastAsia" w:hAnsiTheme="minorHAnsi"/>
          <w:b w:val="0"/>
          <w:noProof/>
          <w:szCs w:val="22"/>
          <w:lang w:val="it-CH"/>
        </w:rPr>
      </w:pPr>
      <w:r w:rsidRPr="004D4D3F">
        <w:rPr>
          <w:noProof/>
          <w:lang w:val="it-CH"/>
        </w:rPr>
        <w:t>5.2</w:t>
      </w:r>
      <w:r w:rsidRPr="005E6FC1">
        <w:rPr>
          <w:rFonts w:asciiTheme="minorHAnsi" w:eastAsiaTheme="minorEastAsia" w:hAnsiTheme="minorHAnsi"/>
          <w:b w:val="0"/>
          <w:noProof/>
          <w:szCs w:val="22"/>
          <w:lang w:val="it-CH"/>
        </w:rPr>
        <w:tab/>
      </w:r>
      <w:r w:rsidRPr="004D4D3F">
        <w:rPr>
          <w:noProof/>
          <w:lang w:val="it-CH"/>
        </w:rPr>
        <w:t>Descrizione del sistema globale</w:t>
      </w:r>
      <w:r w:rsidRPr="005E6FC1">
        <w:rPr>
          <w:noProof/>
          <w:lang w:val="it-CH"/>
        </w:rPr>
        <w:tab/>
      </w:r>
      <w:r>
        <w:rPr>
          <w:noProof/>
        </w:rPr>
        <w:fldChar w:fldCharType="begin"/>
      </w:r>
      <w:r w:rsidRPr="005E6FC1">
        <w:rPr>
          <w:noProof/>
          <w:lang w:val="it-CH"/>
        </w:rPr>
        <w:instrText xml:space="preserve"> PAGEREF _Toc67897346 \h </w:instrText>
      </w:r>
      <w:r>
        <w:rPr>
          <w:noProof/>
        </w:rPr>
      </w:r>
      <w:r>
        <w:rPr>
          <w:noProof/>
        </w:rPr>
        <w:fldChar w:fldCharType="separate"/>
      </w:r>
      <w:r w:rsidRPr="005E6FC1">
        <w:rPr>
          <w:noProof/>
          <w:lang w:val="it-CH"/>
        </w:rPr>
        <w:t>10</w:t>
      </w:r>
      <w:r>
        <w:rPr>
          <w:noProof/>
        </w:rPr>
        <w:fldChar w:fldCharType="end"/>
      </w:r>
    </w:p>
    <w:p w14:paraId="0187D258" w14:textId="6FCB15E0" w:rsidR="005E6FC1" w:rsidRPr="005E6FC1" w:rsidRDefault="005E6FC1">
      <w:pPr>
        <w:pStyle w:val="Verzeichnis2"/>
        <w:rPr>
          <w:rFonts w:asciiTheme="minorHAnsi" w:eastAsiaTheme="minorEastAsia" w:hAnsiTheme="minorHAnsi"/>
          <w:b w:val="0"/>
          <w:noProof/>
          <w:szCs w:val="22"/>
          <w:lang w:val="it-CH"/>
        </w:rPr>
      </w:pPr>
      <w:r w:rsidRPr="004D4D3F">
        <w:rPr>
          <w:noProof/>
          <w:lang w:val="it-CH"/>
        </w:rPr>
        <w:t>5.3</w:t>
      </w:r>
      <w:r w:rsidRPr="005E6FC1">
        <w:rPr>
          <w:rFonts w:asciiTheme="minorHAnsi" w:eastAsiaTheme="minorEastAsia" w:hAnsiTheme="minorHAnsi"/>
          <w:b w:val="0"/>
          <w:noProof/>
          <w:szCs w:val="22"/>
          <w:lang w:val="it-CH"/>
        </w:rPr>
        <w:tab/>
      </w:r>
      <w:r w:rsidRPr="004D4D3F">
        <w:rPr>
          <w:noProof/>
          <w:lang w:val="it-CH"/>
        </w:rPr>
        <w:t>Descrizione dei dati da elaborare</w:t>
      </w:r>
      <w:r w:rsidRPr="005E6FC1">
        <w:rPr>
          <w:noProof/>
          <w:lang w:val="it-CH"/>
        </w:rPr>
        <w:tab/>
      </w:r>
      <w:r>
        <w:rPr>
          <w:noProof/>
        </w:rPr>
        <w:fldChar w:fldCharType="begin"/>
      </w:r>
      <w:r w:rsidRPr="005E6FC1">
        <w:rPr>
          <w:noProof/>
          <w:lang w:val="it-CH"/>
        </w:rPr>
        <w:instrText xml:space="preserve"> PAGEREF _Toc67897347 \h </w:instrText>
      </w:r>
      <w:r>
        <w:rPr>
          <w:noProof/>
        </w:rPr>
      </w:r>
      <w:r>
        <w:rPr>
          <w:noProof/>
        </w:rPr>
        <w:fldChar w:fldCharType="separate"/>
      </w:r>
      <w:r w:rsidRPr="005E6FC1">
        <w:rPr>
          <w:noProof/>
          <w:lang w:val="it-CH"/>
        </w:rPr>
        <w:t>10</w:t>
      </w:r>
      <w:r>
        <w:rPr>
          <w:noProof/>
        </w:rPr>
        <w:fldChar w:fldCharType="end"/>
      </w:r>
    </w:p>
    <w:p w14:paraId="529D1F95" w14:textId="6C378098" w:rsidR="005E6FC1" w:rsidRPr="005E6FC1" w:rsidRDefault="005E6FC1">
      <w:pPr>
        <w:pStyle w:val="Verzeichnis2"/>
        <w:rPr>
          <w:rFonts w:asciiTheme="minorHAnsi" w:eastAsiaTheme="minorEastAsia" w:hAnsiTheme="minorHAnsi"/>
          <w:b w:val="0"/>
          <w:noProof/>
          <w:szCs w:val="22"/>
          <w:lang w:val="it-CH"/>
        </w:rPr>
      </w:pPr>
      <w:r w:rsidRPr="004D4D3F">
        <w:rPr>
          <w:rFonts w:eastAsiaTheme="majorEastAsia" w:cstheme="majorBidi"/>
          <w:bCs/>
          <w:noProof/>
          <w:lang w:val="it-CH"/>
        </w:rPr>
        <w:t>5.4</w:t>
      </w:r>
      <w:r w:rsidRPr="005E6FC1">
        <w:rPr>
          <w:rFonts w:asciiTheme="minorHAnsi" w:eastAsiaTheme="minorEastAsia" w:hAnsiTheme="minorHAnsi"/>
          <w:b w:val="0"/>
          <w:noProof/>
          <w:szCs w:val="22"/>
          <w:lang w:val="it-CH"/>
        </w:rPr>
        <w:tab/>
      </w:r>
      <w:r w:rsidRPr="004D4D3F">
        <w:rPr>
          <w:rFonts w:eastAsiaTheme="majorEastAsia" w:cstheme="majorBidi"/>
          <w:bCs/>
          <w:noProof/>
          <w:lang w:val="it-CH"/>
        </w:rPr>
        <w:t>Diagramma dell’architettura/Matrice delle comunicazioni</w:t>
      </w:r>
      <w:r w:rsidRPr="005E6FC1">
        <w:rPr>
          <w:noProof/>
          <w:lang w:val="it-CH"/>
        </w:rPr>
        <w:tab/>
      </w:r>
      <w:r>
        <w:rPr>
          <w:noProof/>
        </w:rPr>
        <w:fldChar w:fldCharType="begin"/>
      </w:r>
      <w:r w:rsidRPr="005E6FC1">
        <w:rPr>
          <w:noProof/>
          <w:lang w:val="it-CH"/>
        </w:rPr>
        <w:instrText xml:space="preserve"> PAGEREF _Toc67897348 \h </w:instrText>
      </w:r>
      <w:r>
        <w:rPr>
          <w:noProof/>
        </w:rPr>
      </w:r>
      <w:r>
        <w:rPr>
          <w:noProof/>
        </w:rPr>
        <w:fldChar w:fldCharType="separate"/>
      </w:r>
      <w:r w:rsidRPr="005E6FC1">
        <w:rPr>
          <w:noProof/>
          <w:lang w:val="it-CH"/>
        </w:rPr>
        <w:t>11</w:t>
      </w:r>
      <w:r>
        <w:rPr>
          <w:noProof/>
        </w:rPr>
        <w:fldChar w:fldCharType="end"/>
      </w:r>
    </w:p>
    <w:p w14:paraId="70D17802" w14:textId="1D6A6FC9" w:rsidR="005E6FC1" w:rsidRPr="005E6FC1" w:rsidRDefault="005E6FC1">
      <w:pPr>
        <w:pStyle w:val="Verzeichnis2"/>
        <w:rPr>
          <w:rFonts w:asciiTheme="minorHAnsi" w:eastAsiaTheme="minorEastAsia" w:hAnsiTheme="minorHAnsi"/>
          <w:b w:val="0"/>
          <w:noProof/>
          <w:szCs w:val="22"/>
          <w:lang w:val="it-CH"/>
        </w:rPr>
      </w:pPr>
      <w:r w:rsidRPr="004D4D3F">
        <w:rPr>
          <w:noProof/>
          <w:lang w:val="it-CH"/>
        </w:rPr>
        <w:t>5.5</w:t>
      </w:r>
      <w:r w:rsidRPr="005E6FC1">
        <w:rPr>
          <w:rFonts w:asciiTheme="minorHAnsi" w:eastAsiaTheme="minorEastAsia" w:hAnsiTheme="minorHAnsi"/>
          <w:b w:val="0"/>
          <w:noProof/>
          <w:szCs w:val="22"/>
          <w:lang w:val="it-CH"/>
        </w:rPr>
        <w:tab/>
      </w:r>
      <w:r w:rsidRPr="004D4D3F">
        <w:rPr>
          <w:noProof/>
          <w:lang w:val="it-CH"/>
        </w:rPr>
        <w:t>Descrizione della tecnologia di base</w:t>
      </w:r>
      <w:r w:rsidRPr="005E6FC1">
        <w:rPr>
          <w:noProof/>
          <w:lang w:val="it-CH"/>
        </w:rPr>
        <w:tab/>
      </w:r>
      <w:r>
        <w:rPr>
          <w:noProof/>
        </w:rPr>
        <w:fldChar w:fldCharType="begin"/>
      </w:r>
      <w:r w:rsidRPr="005E6FC1">
        <w:rPr>
          <w:noProof/>
          <w:lang w:val="it-CH"/>
        </w:rPr>
        <w:instrText xml:space="preserve"> PAGEREF _Toc67897349 \h </w:instrText>
      </w:r>
      <w:r>
        <w:rPr>
          <w:noProof/>
        </w:rPr>
      </w:r>
      <w:r>
        <w:rPr>
          <w:noProof/>
        </w:rPr>
        <w:fldChar w:fldCharType="separate"/>
      </w:r>
      <w:r w:rsidRPr="005E6FC1">
        <w:rPr>
          <w:noProof/>
          <w:lang w:val="it-CH"/>
        </w:rPr>
        <w:t>12</w:t>
      </w:r>
      <w:r>
        <w:rPr>
          <w:noProof/>
        </w:rPr>
        <w:fldChar w:fldCharType="end"/>
      </w:r>
    </w:p>
    <w:p w14:paraId="2EF5EB13" w14:textId="25153BD4" w:rsidR="005E6FC1" w:rsidRPr="005E6FC1" w:rsidRDefault="005E6FC1">
      <w:pPr>
        <w:pStyle w:val="Verzeichnis1"/>
        <w:rPr>
          <w:rFonts w:asciiTheme="minorHAnsi" w:eastAsiaTheme="minorEastAsia" w:hAnsiTheme="minorHAnsi"/>
          <w:b w:val="0"/>
          <w:noProof/>
          <w:sz w:val="22"/>
          <w:szCs w:val="22"/>
          <w:lang w:val="it-CH"/>
        </w:rPr>
      </w:pPr>
      <w:r w:rsidRPr="004D4D3F">
        <w:rPr>
          <w:rFonts w:eastAsiaTheme="majorEastAsia" w:cstheme="majorBidi"/>
          <w:bCs/>
          <w:noProof/>
          <w:lang w:val="it-CH"/>
        </w:rPr>
        <w:t>6</w:t>
      </w:r>
      <w:r w:rsidRPr="005E6FC1">
        <w:rPr>
          <w:rFonts w:asciiTheme="minorHAnsi" w:eastAsiaTheme="minorEastAsia" w:hAnsiTheme="minorHAnsi"/>
          <w:b w:val="0"/>
          <w:noProof/>
          <w:sz w:val="22"/>
          <w:szCs w:val="22"/>
          <w:lang w:val="it-CH"/>
        </w:rPr>
        <w:tab/>
      </w:r>
      <w:r w:rsidRPr="004D4D3F">
        <w:rPr>
          <w:rFonts w:eastAsiaTheme="majorEastAsia" w:cstheme="majorBidi"/>
          <w:bCs/>
          <w:noProof/>
          <w:lang w:val="it-CH"/>
        </w:rPr>
        <w:t>Analisi dei rischi e misure di protezione</w:t>
      </w:r>
      <w:r w:rsidRPr="005E6FC1">
        <w:rPr>
          <w:noProof/>
          <w:lang w:val="it-CH"/>
        </w:rPr>
        <w:tab/>
      </w:r>
      <w:r>
        <w:rPr>
          <w:noProof/>
        </w:rPr>
        <w:fldChar w:fldCharType="begin"/>
      </w:r>
      <w:r w:rsidRPr="005E6FC1">
        <w:rPr>
          <w:noProof/>
          <w:lang w:val="it-CH"/>
        </w:rPr>
        <w:instrText xml:space="preserve"> PAGEREF _Toc67897350 \h </w:instrText>
      </w:r>
      <w:r>
        <w:rPr>
          <w:noProof/>
        </w:rPr>
      </w:r>
      <w:r>
        <w:rPr>
          <w:noProof/>
        </w:rPr>
        <w:fldChar w:fldCharType="separate"/>
      </w:r>
      <w:r w:rsidRPr="005E6FC1">
        <w:rPr>
          <w:noProof/>
          <w:lang w:val="it-CH"/>
        </w:rPr>
        <w:t>13</w:t>
      </w:r>
      <w:r>
        <w:rPr>
          <w:noProof/>
        </w:rPr>
        <w:fldChar w:fldCharType="end"/>
      </w:r>
    </w:p>
    <w:p w14:paraId="2B48059B" w14:textId="6EA57FD9" w:rsidR="005E6FC1" w:rsidRPr="005E6FC1" w:rsidRDefault="005E6FC1">
      <w:pPr>
        <w:pStyle w:val="Verzeichnis2"/>
        <w:rPr>
          <w:rFonts w:asciiTheme="minorHAnsi" w:eastAsiaTheme="minorEastAsia" w:hAnsiTheme="minorHAnsi"/>
          <w:b w:val="0"/>
          <w:noProof/>
          <w:szCs w:val="22"/>
          <w:lang w:val="it-CH"/>
        </w:rPr>
      </w:pPr>
      <w:r w:rsidRPr="004D4D3F">
        <w:rPr>
          <w:noProof/>
          <w:lang w:val="it-CH"/>
        </w:rPr>
        <w:t>6.1</w:t>
      </w:r>
      <w:r w:rsidRPr="005E6FC1">
        <w:rPr>
          <w:rFonts w:asciiTheme="minorHAnsi" w:eastAsiaTheme="minorEastAsia" w:hAnsiTheme="minorHAnsi"/>
          <w:b w:val="0"/>
          <w:noProof/>
          <w:szCs w:val="22"/>
          <w:lang w:val="it-CH"/>
        </w:rPr>
        <w:tab/>
      </w:r>
      <w:r w:rsidRPr="004D4D3F">
        <w:rPr>
          <w:noProof/>
          <w:lang w:val="it-CH"/>
        </w:rPr>
        <w:t>Rischi residui</w:t>
      </w:r>
      <w:r w:rsidRPr="005E6FC1">
        <w:rPr>
          <w:noProof/>
          <w:lang w:val="it-CH"/>
        </w:rPr>
        <w:tab/>
      </w:r>
      <w:r>
        <w:rPr>
          <w:noProof/>
        </w:rPr>
        <w:fldChar w:fldCharType="begin"/>
      </w:r>
      <w:r w:rsidRPr="005E6FC1">
        <w:rPr>
          <w:noProof/>
          <w:lang w:val="it-CH"/>
        </w:rPr>
        <w:instrText xml:space="preserve"> PAGEREF _Toc67897351 \h </w:instrText>
      </w:r>
      <w:r>
        <w:rPr>
          <w:noProof/>
        </w:rPr>
      </w:r>
      <w:r>
        <w:rPr>
          <w:noProof/>
        </w:rPr>
        <w:fldChar w:fldCharType="separate"/>
      </w:r>
      <w:r w:rsidRPr="005E6FC1">
        <w:rPr>
          <w:noProof/>
          <w:lang w:val="it-CH"/>
        </w:rPr>
        <w:t>13</w:t>
      </w:r>
      <w:r>
        <w:rPr>
          <w:noProof/>
        </w:rPr>
        <w:fldChar w:fldCharType="end"/>
      </w:r>
    </w:p>
    <w:p w14:paraId="050BCCA6" w14:textId="3A76BB00" w:rsidR="005E6FC1" w:rsidRPr="005E6FC1" w:rsidRDefault="005E6FC1">
      <w:pPr>
        <w:pStyle w:val="Verzeichnis1"/>
        <w:rPr>
          <w:rFonts w:asciiTheme="minorHAnsi" w:eastAsiaTheme="minorEastAsia" w:hAnsiTheme="minorHAnsi"/>
          <w:b w:val="0"/>
          <w:noProof/>
          <w:sz w:val="22"/>
          <w:szCs w:val="22"/>
          <w:lang w:val="it-CH"/>
        </w:rPr>
      </w:pPr>
      <w:r w:rsidRPr="004D4D3F">
        <w:rPr>
          <w:noProof/>
          <w:lang w:val="it-CH"/>
        </w:rPr>
        <w:t>7</w:t>
      </w:r>
      <w:r w:rsidRPr="005E6FC1">
        <w:rPr>
          <w:rFonts w:asciiTheme="minorHAnsi" w:eastAsiaTheme="minorEastAsia" w:hAnsiTheme="minorHAnsi"/>
          <w:b w:val="0"/>
          <w:noProof/>
          <w:sz w:val="22"/>
          <w:szCs w:val="22"/>
          <w:lang w:val="it-CH"/>
        </w:rPr>
        <w:tab/>
      </w:r>
      <w:r w:rsidRPr="004D4D3F">
        <w:rPr>
          <w:noProof/>
          <w:lang w:val="it-CH"/>
        </w:rPr>
        <w:t>Ripristino della capacità operativa</w:t>
      </w:r>
      <w:r w:rsidRPr="005E6FC1">
        <w:rPr>
          <w:noProof/>
          <w:lang w:val="it-CH"/>
        </w:rPr>
        <w:tab/>
      </w:r>
      <w:r>
        <w:rPr>
          <w:noProof/>
        </w:rPr>
        <w:fldChar w:fldCharType="begin"/>
      </w:r>
      <w:r w:rsidRPr="005E6FC1">
        <w:rPr>
          <w:noProof/>
          <w:lang w:val="it-CH"/>
        </w:rPr>
        <w:instrText xml:space="preserve"> PAGEREF _Toc67897352 \h </w:instrText>
      </w:r>
      <w:r>
        <w:rPr>
          <w:noProof/>
        </w:rPr>
      </w:r>
      <w:r>
        <w:rPr>
          <w:noProof/>
        </w:rPr>
        <w:fldChar w:fldCharType="separate"/>
      </w:r>
      <w:r w:rsidRPr="005E6FC1">
        <w:rPr>
          <w:noProof/>
          <w:lang w:val="it-CH"/>
        </w:rPr>
        <w:t>14</w:t>
      </w:r>
      <w:r>
        <w:rPr>
          <w:noProof/>
        </w:rPr>
        <w:fldChar w:fldCharType="end"/>
      </w:r>
    </w:p>
    <w:p w14:paraId="30B6BEC4" w14:textId="484DBE94" w:rsidR="005E6FC1" w:rsidRPr="005E6FC1" w:rsidRDefault="005E6FC1">
      <w:pPr>
        <w:pStyle w:val="Verzeichnis1"/>
        <w:rPr>
          <w:rFonts w:asciiTheme="minorHAnsi" w:eastAsiaTheme="minorEastAsia" w:hAnsiTheme="minorHAnsi"/>
          <w:b w:val="0"/>
          <w:noProof/>
          <w:sz w:val="22"/>
          <w:szCs w:val="22"/>
          <w:lang w:val="it-CH"/>
        </w:rPr>
      </w:pPr>
      <w:r w:rsidRPr="004D4D3F">
        <w:rPr>
          <w:noProof/>
          <w:lang w:val="it-CH"/>
        </w:rPr>
        <w:t>8</w:t>
      </w:r>
      <w:r w:rsidRPr="005E6FC1">
        <w:rPr>
          <w:rFonts w:asciiTheme="minorHAnsi" w:eastAsiaTheme="minorEastAsia" w:hAnsiTheme="minorHAnsi"/>
          <w:b w:val="0"/>
          <w:noProof/>
          <w:sz w:val="22"/>
          <w:szCs w:val="22"/>
          <w:lang w:val="it-CH"/>
        </w:rPr>
        <w:tab/>
      </w:r>
      <w:r w:rsidRPr="004D4D3F">
        <w:rPr>
          <w:noProof/>
          <w:lang w:val="it-CH"/>
        </w:rPr>
        <w:t>Osservanza/Verifica/Collaudo delle misure di protezione</w:t>
      </w:r>
      <w:r w:rsidRPr="005E6FC1">
        <w:rPr>
          <w:noProof/>
          <w:lang w:val="it-CH"/>
        </w:rPr>
        <w:tab/>
      </w:r>
      <w:r>
        <w:rPr>
          <w:noProof/>
        </w:rPr>
        <w:fldChar w:fldCharType="begin"/>
      </w:r>
      <w:r w:rsidRPr="005E6FC1">
        <w:rPr>
          <w:noProof/>
          <w:lang w:val="it-CH"/>
        </w:rPr>
        <w:instrText xml:space="preserve"> PAGEREF _Toc67897353 \h </w:instrText>
      </w:r>
      <w:r>
        <w:rPr>
          <w:noProof/>
        </w:rPr>
      </w:r>
      <w:r>
        <w:rPr>
          <w:noProof/>
        </w:rPr>
        <w:fldChar w:fldCharType="separate"/>
      </w:r>
      <w:r w:rsidRPr="005E6FC1">
        <w:rPr>
          <w:noProof/>
          <w:lang w:val="it-CH"/>
        </w:rPr>
        <w:t>14</w:t>
      </w:r>
      <w:r>
        <w:rPr>
          <w:noProof/>
        </w:rPr>
        <w:fldChar w:fldCharType="end"/>
      </w:r>
    </w:p>
    <w:p w14:paraId="6DC14376" w14:textId="2810C30E" w:rsidR="005E6FC1" w:rsidRPr="005E6FC1" w:rsidRDefault="005E6FC1">
      <w:pPr>
        <w:pStyle w:val="Verzeichnis2"/>
        <w:rPr>
          <w:rFonts w:asciiTheme="minorHAnsi" w:eastAsiaTheme="minorEastAsia" w:hAnsiTheme="minorHAnsi"/>
          <w:b w:val="0"/>
          <w:noProof/>
          <w:szCs w:val="22"/>
          <w:lang w:val="it-CH"/>
        </w:rPr>
      </w:pPr>
      <w:r w:rsidRPr="004D4D3F">
        <w:rPr>
          <w:noProof/>
          <w:lang w:val="it-CH"/>
        </w:rPr>
        <w:t>8.1</w:t>
      </w:r>
      <w:r w:rsidRPr="005E6FC1">
        <w:rPr>
          <w:rFonts w:asciiTheme="minorHAnsi" w:eastAsiaTheme="minorEastAsia" w:hAnsiTheme="minorHAnsi"/>
          <w:b w:val="0"/>
          <w:noProof/>
          <w:szCs w:val="22"/>
          <w:lang w:val="it-CH"/>
        </w:rPr>
        <w:tab/>
      </w:r>
      <w:r w:rsidRPr="004D4D3F">
        <w:rPr>
          <w:noProof/>
          <w:lang w:val="it-CH"/>
        </w:rPr>
        <w:t>Collaudo del sistema</w:t>
      </w:r>
      <w:r w:rsidRPr="005E6FC1">
        <w:rPr>
          <w:noProof/>
          <w:lang w:val="it-CH"/>
        </w:rPr>
        <w:tab/>
      </w:r>
      <w:r>
        <w:rPr>
          <w:noProof/>
        </w:rPr>
        <w:fldChar w:fldCharType="begin"/>
      </w:r>
      <w:r w:rsidRPr="005E6FC1">
        <w:rPr>
          <w:noProof/>
          <w:lang w:val="it-CH"/>
        </w:rPr>
        <w:instrText xml:space="preserve"> PAGEREF _Toc67897354 \h </w:instrText>
      </w:r>
      <w:r>
        <w:rPr>
          <w:noProof/>
        </w:rPr>
      </w:r>
      <w:r>
        <w:rPr>
          <w:noProof/>
        </w:rPr>
        <w:fldChar w:fldCharType="separate"/>
      </w:r>
      <w:r w:rsidRPr="005E6FC1">
        <w:rPr>
          <w:noProof/>
          <w:lang w:val="it-CH"/>
        </w:rPr>
        <w:t>14</w:t>
      </w:r>
      <w:r>
        <w:rPr>
          <w:noProof/>
        </w:rPr>
        <w:fldChar w:fldCharType="end"/>
      </w:r>
    </w:p>
    <w:p w14:paraId="2A45F30A" w14:textId="612F3650" w:rsidR="005E6FC1" w:rsidRPr="005E6FC1" w:rsidRDefault="005E6FC1">
      <w:pPr>
        <w:pStyle w:val="Verzeichnis1"/>
        <w:rPr>
          <w:rFonts w:asciiTheme="minorHAnsi" w:eastAsiaTheme="minorEastAsia" w:hAnsiTheme="minorHAnsi"/>
          <w:b w:val="0"/>
          <w:noProof/>
          <w:sz w:val="22"/>
          <w:szCs w:val="22"/>
          <w:lang w:val="it-CH"/>
        </w:rPr>
      </w:pPr>
      <w:r w:rsidRPr="004D4D3F">
        <w:rPr>
          <w:noProof/>
          <w:lang w:val="it-CH"/>
        </w:rPr>
        <w:t>9</w:t>
      </w:r>
      <w:r w:rsidRPr="005E6FC1">
        <w:rPr>
          <w:rFonts w:asciiTheme="minorHAnsi" w:eastAsiaTheme="minorEastAsia" w:hAnsiTheme="minorHAnsi"/>
          <w:b w:val="0"/>
          <w:noProof/>
          <w:sz w:val="22"/>
          <w:szCs w:val="22"/>
          <w:lang w:val="it-CH"/>
        </w:rPr>
        <w:tab/>
      </w:r>
      <w:r w:rsidRPr="004D4D3F">
        <w:rPr>
          <w:noProof/>
          <w:lang w:val="it-CH"/>
        </w:rPr>
        <w:t>Disattivazione</w:t>
      </w:r>
      <w:r w:rsidRPr="005E6FC1">
        <w:rPr>
          <w:noProof/>
          <w:lang w:val="it-CH"/>
        </w:rPr>
        <w:tab/>
      </w:r>
      <w:r>
        <w:rPr>
          <w:noProof/>
        </w:rPr>
        <w:fldChar w:fldCharType="begin"/>
      </w:r>
      <w:r w:rsidRPr="005E6FC1">
        <w:rPr>
          <w:noProof/>
          <w:lang w:val="it-CH"/>
        </w:rPr>
        <w:instrText xml:space="preserve"> PAGEREF _Toc67897355 \h </w:instrText>
      </w:r>
      <w:r>
        <w:rPr>
          <w:noProof/>
        </w:rPr>
      </w:r>
      <w:r>
        <w:rPr>
          <w:noProof/>
        </w:rPr>
        <w:fldChar w:fldCharType="separate"/>
      </w:r>
      <w:r w:rsidRPr="005E6FC1">
        <w:rPr>
          <w:noProof/>
          <w:lang w:val="it-CH"/>
        </w:rPr>
        <w:t>14</w:t>
      </w:r>
      <w:r>
        <w:rPr>
          <w:noProof/>
        </w:rPr>
        <w:fldChar w:fldCharType="end"/>
      </w:r>
    </w:p>
    <w:p w14:paraId="58899322" w14:textId="7118D0F6" w:rsidR="005E6FC1" w:rsidRPr="005E6FC1" w:rsidRDefault="005E6FC1">
      <w:pPr>
        <w:pStyle w:val="Verzeichnis1"/>
        <w:rPr>
          <w:rFonts w:asciiTheme="minorHAnsi" w:eastAsiaTheme="minorEastAsia" w:hAnsiTheme="minorHAnsi"/>
          <w:b w:val="0"/>
          <w:noProof/>
          <w:sz w:val="22"/>
          <w:szCs w:val="22"/>
          <w:lang w:val="it-CH"/>
        </w:rPr>
      </w:pPr>
      <w:r w:rsidRPr="004D4D3F">
        <w:rPr>
          <w:noProof/>
          <w:lang w:val="it-CH"/>
        </w:rPr>
        <w:t>10</w:t>
      </w:r>
      <w:r w:rsidRPr="005E6FC1">
        <w:rPr>
          <w:rFonts w:asciiTheme="minorHAnsi" w:eastAsiaTheme="minorEastAsia" w:hAnsiTheme="minorHAnsi"/>
          <w:b w:val="0"/>
          <w:noProof/>
          <w:sz w:val="22"/>
          <w:szCs w:val="22"/>
          <w:lang w:val="it-CH"/>
        </w:rPr>
        <w:tab/>
      </w:r>
      <w:r w:rsidRPr="004D4D3F">
        <w:rPr>
          <w:noProof/>
          <w:lang w:val="it-CH"/>
        </w:rPr>
        <w:t>Abbreviazioni</w:t>
      </w:r>
      <w:r w:rsidRPr="005E6FC1">
        <w:rPr>
          <w:noProof/>
          <w:lang w:val="it-CH"/>
        </w:rPr>
        <w:tab/>
      </w:r>
      <w:r>
        <w:rPr>
          <w:noProof/>
        </w:rPr>
        <w:fldChar w:fldCharType="begin"/>
      </w:r>
      <w:r w:rsidRPr="005E6FC1">
        <w:rPr>
          <w:noProof/>
          <w:lang w:val="it-CH"/>
        </w:rPr>
        <w:instrText xml:space="preserve"> PAGEREF _Toc67897356 \h </w:instrText>
      </w:r>
      <w:r>
        <w:rPr>
          <w:noProof/>
        </w:rPr>
      </w:r>
      <w:r>
        <w:rPr>
          <w:noProof/>
        </w:rPr>
        <w:fldChar w:fldCharType="separate"/>
      </w:r>
      <w:r w:rsidRPr="005E6FC1">
        <w:rPr>
          <w:noProof/>
          <w:lang w:val="it-CH"/>
        </w:rPr>
        <w:t>15</w:t>
      </w:r>
      <w:r>
        <w:rPr>
          <w:noProof/>
        </w:rPr>
        <w:fldChar w:fldCharType="end"/>
      </w:r>
    </w:p>
    <w:p w14:paraId="30DE6AA6" w14:textId="331BAFC9" w:rsidR="005E6FC1" w:rsidRDefault="005E6FC1">
      <w:pPr>
        <w:pStyle w:val="Verzeichnis1"/>
        <w:rPr>
          <w:rFonts w:asciiTheme="minorHAnsi" w:eastAsiaTheme="minorEastAsia" w:hAnsiTheme="minorHAnsi"/>
          <w:b w:val="0"/>
          <w:noProof/>
          <w:sz w:val="22"/>
          <w:szCs w:val="22"/>
          <w:lang w:val="en-US"/>
        </w:rPr>
      </w:pPr>
      <w:r w:rsidRPr="004D4D3F">
        <w:rPr>
          <w:noProof/>
          <w:lang w:val="it-CH"/>
        </w:rPr>
        <w:t>11</w:t>
      </w:r>
      <w:r>
        <w:rPr>
          <w:rFonts w:asciiTheme="minorHAnsi" w:eastAsiaTheme="minorEastAsia" w:hAnsiTheme="minorHAnsi"/>
          <w:b w:val="0"/>
          <w:noProof/>
          <w:sz w:val="22"/>
          <w:szCs w:val="22"/>
          <w:lang w:val="en-US"/>
        </w:rPr>
        <w:tab/>
      </w:r>
      <w:r w:rsidRPr="004D4D3F">
        <w:rPr>
          <w:noProof/>
          <w:lang w:val="it-CH"/>
        </w:rPr>
        <w:t>Allegato</w:t>
      </w:r>
      <w:r>
        <w:rPr>
          <w:noProof/>
        </w:rPr>
        <w:tab/>
      </w:r>
      <w:r>
        <w:rPr>
          <w:noProof/>
        </w:rPr>
        <w:fldChar w:fldCharType="begin"/>
      </w:r>
      <w:r>
        <w:rPr>
          <w:noProof/>
        </w:rPr>
        <w:instrText xml:space="preserve"> PAGEREF _Toc67897357 \h </w:instrText>
      </w:r>
      <w:r>
        <w:rPr>
          <w:noProof/>
        </w:rPr>
      </w:r>
      <w:r>
        <w:rPr>
          <w:noProof/>
        </w:rPr>
        <w:fldChar w:fldCharType="separate"/>
      </w:r>
      <w:r>
        <w:rPr>
          <w:noProof/>
        </w:rPr>
        <w:t>15</w:t>
      </w:r>
      <w:r>
        <w:rPr>
          <w:noProof/>
        </w:rPr>
        <w:fldChar w:fldCharType="end"/>
      </w:r>
    </w:p>
    <w:p w14:paraId="1D5DBA38" w14:textId="0BE59625" w:rsidR="0054638B" w:rsidRPr="003A0E45" w:rsidRDefault="00E820BF" w:rsidP="00E820BF">
      <w:pPr>
        <w:widowControl/>
        <w:rPr>
          <w:lang w:val="it-CH"/>
        </w:rPr>
      </w:pPr>
      <w:r w:rsidRPr="003A0E45">
        <w:rPr>
          <w:lang w:val="it-CH"/>
        </w:rPr>
        <w:fldChar w:fldCharType="end"/>
      </w:r>
    </w:p>
    <w:p w14:paraId="4E7AF647" w14:textId="585C1B47" w:rsidR="00EB3652" w:rsidRPr="003A0E45" w:rsidRDefault="00EB3652">
      <w:pPr>
        <w:widowControl/>
        <w:rPr>
          <w:rFonts w:eastAsiaTheme="majorEastAsia" w:cstheme="majorBidi"/>
          <w:b/>
          <w:bCs/>
          <w:sz w:val="36"/>
          <w:szCs w:val="28"/>
          <w:lang w:val="it-CH"/>
        </w:rPr>
      </w:pPr>
      <w:r w:rsidRPr="003A0E45">
        <w:rPr>
          <w:lang w:val="it-CH"/>
        </w:rPr>
        <w:br w:type="page"/>
      </w:r>
    </w:p>
    <w:p w14:paraId="08B4DB1C" w14:textId="2EEE5678" w:rsidR="004B426A" w:rsidRPr="003A0E45" w:rsidRDefault="00E820BF" w:rsidP="00592F76">
      <w:pPr>
        <w:pStyle w:val="berschrift1"/>
        <w:rPr>
          <w:lang w:val="it-CH"/>
        </w:rPr>
      </w:pPr>
      <w:bookmarkStart w:id="1" w:name="_Toc67897333"/>
      <w:bookmarkEnd w:id="0"/>
      <w:r w:rsidRPr="003A0E45">
        <w:rPr>
          <w:lang w:val="it-CH"/>
        </w:rPr>
        <w:lastRenderedPageBreak/>
        <w:t>Considerazioni generali</w:t>
      </w:r>
      <w:bookmarkEnd w:id="1"/>
    </w:p>
    <w:p w14:paraId="2FB884FA" w14:textId="77777777" w:rsidR="00E820BF" w:rsidRPr="003A0E45" w:rsidRDefault="00E820BF" w:rsidP="00E820BF">
      <w:pPr>
        <w:rPr>
          <w:b/>
          <w:color w:val="0000FF"/>
          <w:lang w:val="it-CH"/>
        </w:rPr>
      </w:pPr>
      <w:r w:rsidRPr="003A0E45">
        <w:rPr>
          <w:b/>
          <w:color w:val="0000FF"/>
          <w:lang w:val="it-CH"/>
        </w:rPr>
        <w:t>Indicazioni per la compilazione del documento</w:t>
      </w:r>
    </w:p>
    <w:p w14:paraId="450689E5" w14:textId="636ECCB7" w:rsidR="0012168F" w:rsidRPr="003A0E45" w:rsidRDefault="00003748" w:rsidP="0012168F">
      <w:pPr>
        <w:rPr>
          <w:color w:val="0000FF"/>
          <w:lang w:val="it-CH"/>
        </w:rPr>
      </w:pPr>
      <w:r w:rsidRPr="003A0E45">
        <w:rPr>
          <w:color w:val="0000FF"/>
          <w:lang w:val="it-CH"/>
        </w:rPr>
        <w:t xml:space="preserve">Il processo di sicurezza si prefigge di considerare concretamente l’aspetto della sicurezza </w:t>
      </w:r>
      <w:r w:rsidR="004A7065">
        <w:rPr>
          <w:color w:val="0000FF"/>
          <w:lang w:val="it-CH"/>
        </w:rPr>
        <w:t>informatica</w:t>
      </w:r>
      <w:r w:rsidR="004A7065" w:rsidRPr="003A0E45">
        <w:rPr>
          <w:color w:val="0000FF"/>
          <w:lang w:val="it-CH"/>
        </w:rPr>
        <w:t xml:space="preserve"> </w:t>
      </w:r>
      <w:r w:rsidRPr="003A0E45">
        <w:rPr>
          <w:color w:val="0000FF"/>
          <w:lang w:val="it-CH"/>
        </w:rPr>
        <w:t xml:space="preserve">nell’ambito dei progetti e nelle fasi di introduzione e utilizzo dei mezzi </w:t>
      </w:r>
      <w:r w:rsidR="004A7065">
        <w:rPr>
          <w:color w:val="0000FF"/>
          <w:lang w:val="it-CH"/>
        </w:rPr>
        <w:t>informatici</w:t>
      </w:r>
      <w:r w:rsidR="0012168F" w:rsidRPr="003A0E45">
        <w:rPr>
          <w:color w:val="0000FF"/>
          <w:lang w:val="it-CH"/>
        </w:rPr>
        <w:t xml:space="preserve">. </w:t>
      </w:r>
      <w:r w:rsidRPr="003A0E45">
        <w:rPr>
          <w:color w:val="0000FF"/>
          <w:lang w:val="it-CH"/>
        </w:rPr>
        <w:t>A garanzia di ciò, vengono richiesti documenti specifici.</w:t>
      </w:r>
      <w:r w:rsidR="0012168F" w:rsidRPr="003A0E45">
        <w:rPr>
          <w:color w:val="0000FF"/>
          <w:lang w:val="it-CH"/>
        </w:rPr>
        <w:t xml:space="preserve"> </w:t>
      </w:r>
      <w:r w:rsidRPr="003A0E45">
        <w:rPr>
          <w:color w:val="0000FF"/>
          <w:lang w:val="it-CH"/>
        </w:rPr>
        <w:t xml:space="preserve">Per questo </w:t>
      </w:r>
      <w:r w:rsidR="00AF7C3F" w:rsidRPr="003A0E45">
        <w:rPr>
          <w:color w:val="0000FF"/>
          <w:lang w:val="it-CH"/>
        </w:rPr>
        <w:t>l’</w:t>
      </w:r>
      <w:r w:rsidR="00AF7C3F">
        <w:rPr>
          <w:color w:val="0000FF"/>
          <w:lang w:val="it-CH"/>
        </w:rPr>
        <w:t>NCSC</w:t>
      </w:r>
      <w:r w:rsidR="00AF7C3F" w:rsidRPr="003A0E45">
        <w:rPr>
          <w:color w:val="0000FF"/>
          <w:lang w:val="it-CH"/>
        </w:rPr>
        <w:t xml:space="preserve"> </w:t>
      </w:r>
      <w:r w:rsidRPr="003A0E45">
        <w:rPr>
          <w:color w:val="0000FF"/>
          <w:lang w:val="it-CH"/>
        </w:rPr>
        <w:t xml:space="preserve">mette a disposizione appositi modelli, il cui utilizzo (in particolare il contenuto) può essere adeguato alle </w:t>
      </w:r>
      <w:r w:rsidR="001F0938" w:rsidRPr="003A0E45">
        <w:rPr>
          <w:color w:val="0000FF"/>
          <w:lang w:val="it-CH"/>
        </w:rPr>
        <w:t xml:space="preserve">proprie </w:t>
      </w:r>
      <w:r w:rsidRPr="003A0E45">
        <w:rPr>
          <w:color w:val="0000FF"/>
          <w:lang w:val="it-CH"/>
        </w:rPr>
        <w:t>esigenze e agli obiettivi personali.</w:t>
      </w:r>
      <w:r w:rsidR="0012168F" w:rsidRPr="003A0E45">
        <w:rPr>
          <w:color w:val="0000FF"/>
          <w:lang w:val="it-CH"/>
        </w:rPr>
        <w:t xml:space="preserve"> </w:t>
      </w:r>
      <w:r w:rsidRPr="003A0E45">
        <w:rPr>
          <w:color w:val="0000FF"/>
          <w:lang w:val="it-CH"/>
        </w:rPr>
        <w:t>Tali modelli, che devono essere considerati un ausilio per il corretto adempimento delle istruzioni in materia di sicurezza, fungono da lista di controllo per verificare il rispetto di tutti gli aspetti rilevanti ai fini della sicurezza.</w:t>
      </w:r>
    </w:p>
    <w:p w14:paraId="427B46EB" w14:textId="40630B11" w:rsidR="0009272D" w:rsidRPr="003A0E45" w:rsidRDefault="00697CCC" w:rsidP="0009272D">
      <w:pPr>
        <w:pStyle w:val="Listenabsatz"/>
        <w:numPr>
          <w:ilvl w:val="0"/>
          <w:numId w:val="37"/>
        </w:numPr>
        <w:ind w:left="567" w:hanging="283"/>
        <w:rPr>
          <w:color w:val="0000FF"/>
          <w:lang w:val="it-CH"/>
        </w:rPr>
      </w:pPr>
      <w:r w:rsidRPr="003A0E45">
        <w:rPr>
          <w:lang w:val="it-CH"/>
        </w:rPr>
        <w:t>Le parti di testo in nero</w:t>
      </w:r>
      <w:r w:rsidRPr="003A0E45">
        <w:rPr>
          <w:color w:val="0000FF"/>
          <w:lang w:val="it-CH"/>
        </w:rPr>
        <w:t>, corrispondenti alle prescrizioni, dovrebbero essere trasposte senza alcuna modifica, ammesso che siano coerenti con il resto del testo</w:t>
      </w:r>
      <w:r w:rsidR="0009272D" w:rsidRPr="003A0E45">
        <w:rPr>
          <w:color w:val="0000FF"/>
          <w:lang w:val="it-CH"/>
        </w:rPr>
        <w:t>.</w:t>
      </w:r>
    </w:p>
    <w:p w14:paraId="2E0F4960" w14:textId="77777777" w:rsidR="00E820BF" w:rsidRPr="003A0E45" w:rsidRDefault="00E820BF" w:rsidP="00E820BF">
      <w:pPr>
        <w:pStyle w:val="Listenabsatz"/>
        <w:numPr>
          <w:ilvl w:val="0"/>
          <w:numId w:val="46"/>
        </w:numPr>
        <w:ind w:left="567" w:hanging="283"/>
        <w:rPr>
          <w:color w:val="0000FF"/>
          <w:lang w:val="it-CH"/>
        </w:rPr>
      </w:pPr>
      <w:r w:rsidRPr="003A0E45">
        <w:rPr>
          <w:color w:val="0000FF"/>
          <w:lang w:val="it-CH"/>
        </w:rPr>
        <w:t>Il testo in blu è un ausilio per la compilazione del documento e deve essere cancellato una volta inserito il testo relativo a un progetto concreto specifico.</w:t>
      </w:r>
    </w:p>
    <w:p w14:paraId="222DA2E7" w14:textId="52C5474F" w:rsidR="00E820BF" w:rsidRPr="003A0E45" w:rsidRDefault="00E820BF" w:rsidP="00E820BF">
      <w:pPr>
        <w:pStyle w:val="Listenabsatz"/>
        <w:numPr>
          <w:ilvl w:val="0"/>
          <w:numId w:val="46"/>
        </w:numPr>
        <w:ind w:left="567" w:hanging="283"/>
        <w:rPr>
          <w:color w:val="0000FF"/>
          <w:lang w:val="it-CH"/>
        </w:rPr>
      </w:pPr>
      <w:r w:rsidRPr="003A0E45">
        <w:rPr>
          <w:color w:val="FF0000"/>
          <w:lang w:val="it-CH"/>
        </w:rPr>
        <w:t xml:space="preserve">Il testo in rosso </w:t>
      </w:r>
      <w:r w:rsidRPr="003A0E45">
        <w:rPr>
          <w:color w:val="0000FF"/>
          <w:lang w:val="it-CH"/>
        </w:rPr>
        <w:t>evidenzia importanti indicazioni o questioni che richiedono un chiarimento particolare oppure che devono essere descritte concretamente.</w:t>
      </w:r>
    </w:p>
    <w:p w14:paraId="6C4A20D4" w14:textId="2CB07953" w:rsidR="00E820BF" w:rsidRPr="003A0E45" w:rsidRDefault="00E820BF" w:rsidP="00E820BF">
      <w:pPr>
        <w:pStyle w:val="Listenabsatz"/>
        <w:numPr>
          <w:ilvl w:val="0"/>
          <w:numId w:val="37"/>
        </w:numPr>
        <w:ind w:left="567" w:hanging="283"/>
        <w:rPr>
          <w:color w:val="0000FF"/>
          <w:lang w:val="it-CH"/>
        </w:rPr>
      </w:pPr>
      <w:bookmarkStart w:id="2" w:name="_Toc498693519"/>
      <w:bookmarkStart w:id="3" w:name="_Toc498693651"/>
      <w:bookmarkStart w:id="4" w:name="_Toc498693783"/>
      <w:bookmarkStart w:id="5" w:name="_Toc498943805"/>
      <w:bookmarkStart w:id="6" w:name="_Toc498946830"/>
      <w:bookmarkStart w:id="7" w:name="_Toc525822634"/>
      <w:bookmarkEnd w:id="2"/>
      <w:bookmarkEnd w:id="3"/>
      <w:bookmarkEnd w:id="4"/>
      <w:bookmarkEnd w:id="5"/>
      <w:bookmarkEnd w:id="6"/>
      <w:r w:rsidRPr="003A0E45">
        <w:rPr>
          <w:color w:val="0000FF"/>
          <w:lang w:val="it-CH"/>
        </w:rPr>
        <w:t xml:space="preserve">Se dalla classificazione eseguita conformemente al capitolo </w:t>
      </w:r>
      <w:r w:rsidR="008342C5" w:rsidRPr="003A0E45">
        <w:rPr>
          <w:color w:val="0000FF"/>
          <w:lang w:val="it-CH"/>
        </w:rPr>
        <w:t>4</w:t>
      </w:r>
      <w:r w:rsidRPr="003A0E45">
        <w:rPr>
          <w:color w:val="0000FF"/>
          <w:lang w:val="it-CH"/>
        </w:rPr>
        <w:t xml:space="preserve"> (classificazione secondo</w:t>
      </w:r>
      <w:r w:rsidR="009A4950">
        <w:rPr>
          <w:color w:val="0000FF"/>
          <w:lang w:val="it-CH"/>
        </w:rPr>
        <w:t xml:space="preserve"> la direttiva</w:t>
      </w:r>
      <w:r w:rsidRPr="003A0E45">
        <w:rPr>
          <w:color w:val="0000FF"/>
          <w:lang w:val="it-CH"/>
        </w:rPr>
        <w:t xml:space="preserve"> </w:t>
      </w:r>
      <w:r w:rsidR="00B064B2">
        <w:rPr>
          <w:rFonts w:cs="Arial"/>
          <w:color w:val="0000FF"/>
          <w:lang w:val="it-CH"/>
        </w:rPr>
        <w:t>«</w:t>
      </w:r>
      <w:r w:rsidR="00B064B2">
        <w:rPr>
          <w:color w:val="0000FF"/>
          <w:lang w:val="it-CH"/>
        </w:rPr>
        <w:t>P041 – Analisi del bisogno di protezione</w:t>
      </w:r>
      <w:r w:rsidR="00B064B2">
        <w:rPr>
          <w:rFonts w:cs="Arial"/>
          <w:color w:val="0000FF"/>
          <w:lang w:val="it-CH"/>
        </w:rPr>
        <w:t>»</w:t>
      </w:r>
      <w:r w:rsidRPr="003A0E45">
        <w:rPr>
          <w:color w:val="0000FF"/>
          <w:lang w:val="it-CH"/>
        </w:rPr>
        <w:t xml:space="preserve">) non risulta un elevato bisogno di protezione e, tuttavia, si deve realizzare un piano SIPD (ad es. </w:t>
      </w:r>
      <w:r w:rsidR="008342C5" w:rsidRPr="003A0E45">
        <w:rPr>
          <w:color w:val="0000FF"/>
          <w:lang w:val="it-CH"/>
        </w:rPr>
        <w:t xml:space="preserve">come </w:t>
      </w:r>
      <w:r w:rsidRPr="003A0E45">
        <w:rPr>
          <w:color w:val="0000FF"/>
          <w:lang w:val="it-CH"/>
        </w:rPr>
        <w:t xml:space="preserve">conseguenza della/deroga alla protezione di base delle TIC) l’analisi dei rischi può essere tralasciata (conformemente al capitolo </w:t>
      </w:r>
      <w:r w:rsidR="008342C5" w:rsidRPr="003A0E45">
        <w:rPr>
          <w:color w:val="0000FF"/>
          <w:lang w:val="it-CH"/>
        </w:rPr>
        <w:t>6</w:t>
      </w:r>
      <w:r w:rsidRPr="003A0E45">
        <w:rPr>
          <w:color w:val="0000FF"/>
          <w:lang w:val="it-CH"/>
        </w:rPr>
        <w:t>).</w:t>
      </w:r>
    </w:p>
    <w:p w14:paraId="32D72F96" w14:textId="77777777" w:rsidR="00E820BF" w:rsidRPr="003A0E45" w:rsidRDefault="00E820BF" w:rsidP="00E820BF">
      <w:pPr>
        <w:pStyle w:val="berschrift2"/>
        <w:rPr>
          <w:lang w:val="it-CH"/>
        </w:rPr>
      </w:pPr>
      <w:bookmarkStart w:id="8" w:name="_Toc67897334"/>
      <w:bookmarkEnd w:id="7"/>
      <w:r w:rsidRPr="003A0E45">
        <w:rPr>
          <w:lang w:val="it-CH"/>
        </w:rPr>
        <w:t>Descrizione</w:t>
      </w:r>
      <w:bookmarkEnd w:id="8"/>
    </w:p>
    <w:p w14:paraId="281AA94D" w14:textId="77777777" w:rsidR="00E820BF" w:rsidRPr="003A0E45" w:rsidRDefault="00E820BF" w:rsidP="00E820BF">
      <w:pPr>
        <w:rPr>
          <w:lang w:val="it-CH"/>
        </w:rPr>
      </w:pPr>
      <w:bookmarkStart w:id="9" w:name="_Toc498693521"/>
      <w:bookmarkStart w:id="10" w:name="_Toc498693653"/>
      <w:bookmarkStart w:id="11" w:name="_Toc498693785"/>
      <w:bookmarkStart w:id="12" w:name="_Toc498943807"/>
      <w:bookmarkStart w:id="13" w:name="_Toc498693522"/>
      <w:bookmarkStart w:id="14" w:name="_Toc498693654"/>
      <w:bookmarkStart w:id="15" w:name="_Toc498693786"/>
      <w:bookmarkStart w:id="16" w:name="_Toc498943808"/>
      <w:bookmarkStart w:id="17" w:name="_Toc498693523"/>
      <w:bookmarkStart w:id="18" w:name="_Toc498693655"/>
      <w:bookmarkStart w:id="19" w:name="_Toc498693787"/>
      <w:bookmarkStart w:id="20" w:name="_Toc498943809"/>
      <w:bookmarkStart w:id="21" w:name="_Toc525822635"/>
      <w:bookmarkEnd w:id="9"/>
      <w:bookmarkEnd w:id="10"/>
      <w:bookmarkEnd w:id="11"/>
      <w:bookmarkEnd w:id="12"/>
      <w:bookmarkEnd w:id="13"/>
      <w:bookmarkEnd w:id="14"/>
      <w:bookmarkEnd w:id="15"/>
      <w:bookmarkEnd w:id="16"/>
      <w:bookmarkEnd w:id="17"/>
      <w:bookmarkEnd w:id="18"/>
      <w:bookmarkEnd w:id="19"/>
      <w:bookmarkEnd w:id="20"/>
      <w:r w:rsidRPr="003A0E45">
        <w:rPr>
          <w:color w:val="0000FF"/>
          <w:lang w:val="it-CH"/>
        </w:rPr>
        <w:t>Descrizione dell’oggetto da proteggere</w:t>
      </w:r>
    </w:p>
    <w:p w14:paraId="0462954D" w14:textId="43BB70EA" w:rsidR="005F33F9" w:rsidRPr="003A0E45" w:rsidRDefault="00E820BF">
      <w:pPr>
        <w:pStyle w:val="berschrift2"/>
        <w:rPr>
          <w:lang w:val="it-CH"/>
        </w:rPr>
      </w:pPr>
      <w:bookmarkStart w:id="22" w:name="_Toc67897335"/>
      <w:bookmarkEnd w:id="21"/>
      <w:r w:rsidRPr="003A0E45">
        <w:rPr>
          <w:lang w:val="it-CH"/>
        </w:rPr>
        <w:t>Scopo del documento</w:t>
      </w:r>
      <w:bookmarkEnd w:id="22"/>
    </w:p>
    <w:p w14:paraId="1D973DA5" w14:textId="72A31E7D" w:rsidR="00E820BF" w:rsidRPr="003A0E45" w:rsidRDefault="00E820BF" w:rsidP="00E820BF">
      <w:pPr>
        <w:rPr>
          <w:lang w:val="it-CH"/>
        </w:rPr>
      </w:pPr>
      <w:bookmarkStart w:id="23" w:name="_Toc525822636"/>
      <w:r w:rsidRPr="003A0E45">
        <w:rPr>
          <w:lang w:val="it-CH"/>
        </w:rPr>
        <w:t>Il piano SIPD contiene i dati necessari per mantenere e miglio</w:t>
      </w:r>
      <w:r w:rsidR="00272ADE" w:rsidRPr="003A0E45">
        <w:rPr>
          <w:lang w:val="it-CH"/>
        </w:rPr>
        <w:t>rare la sicurezza delle informa</w:t>
      </w:r>
      <w:r w:rsidRPr="003A0E45">
        <w:rPr>
          <w:lang w:val="it-CH"/>
        </w:rPr>
        <w:t>zioni e la protezione dei dati</w:t>
      </w:r>
      <w:r w:rsidR="00697CCC" w:rsidRPr="003A0E45">
        <w:rPr>
          <w:lang w:val="it-CH"/>
        </w:rPr>
        <w:t>.</w:t>
      </w:r>
    </w:p>
    <w:p w14:paraId="4E24AE8B" w14:textId="7132E633" w:rsidR="00E820BF" w:rsidRPr="003A0E45" w:rsidRDefault="00E820BF" w:rsidP="00E820BF">
      <w:pPr>
        <w:rPr>
          <w:lang w:val="it-CH"/>
        </w:rPr>
      </w:pPr>
      <w:r w:rsidRPr="003A0E45">
        <w:rPr>
          <w:lang w:val="it-CH"/>
        </w:rPr>
        <w:t>Il presente documento riassume gli aspetti della sicurezza delle informazioni e della protezione dei dati</w:t>
      </w:r>
      <w:r w:rsidR="002A6A51" w:rsidRPr="003A0E45">
        <w:rPr>
          <w:lang w:val="it-CH"/>
        </w:rPr>
        <w:t xml:space="preserve"> nel progetto.</w:t>
      </w:r>
    </w:p>
    <w:p w14:paraId="7048EEE6" w14:textId="77777777" w:rsidR="00E820BF" w:rsidRPr="003A0E45" w:rsidRDefault="00E820BF" w:rsidP="00E820BF">
      <w:pPr>
        <w:rPr>
          <w:lang w:val="it-CH"/>
        </w:rPr>
      </w:pPr>
    </w:p>
    <w:p w14:paraId="3901D6AE" w14:textId="418BEB86" w:rsidR="00E820BF" w:rsidRPr="003A0E45" w:rsidRDefault="003F6410" w:rsidP="00E820BF">
      <w:pPr>
        <w:rPr>
          <w:lang w:val="it-CH"/>
        </w:rPr>
      </w:pPr>
      <w:r>
        <w:rPr>
          <w:lang w:val="it-CH"/>
        </w:rPr>
        <w:t>L’articolo 4 capoverso 1 e l’articolo 14 capoverso 3</w:t>
      </w:r>
      <w:r w:rsidR="00E820BF" w:rsidRPr="003A0E45">
        <w:rPr>
          <w:lang w:val="it-CH"/>
        </w:rPr>
        <w:t xml:space="preserve"> dell’ordinanza </w:t>
      </w:r>
      <w:r w:rsidR="005E6FC1">
        <w:rPr>
          <w:lang w:val="it-CH"/>
        </w:rPr>
        <w:t xml:space="preserve">del 27 maggio 2020 </w:t>
      </w:r>
      <w:r>
        <w:rPr>
          <w:lang w:val="it-CH"/>
        </w:rPr>
        <w:t xml:space="preserve">sui </w:t>
      </w:r>
      <w:proofErr w:type="spellStart"/>
      <w:r>
        <w:rPr>
          <w:lang w:val="it-CH"/>
        </w:rPr>
        <w:t>ciber</w:t>
      </w:r>
      <w:proofErr w:type="spellEnd"/>
      <w:r>
        <w:rPr>
          <w:lang w:val="it-CH"/>
        </w:rPr>
        <w:t>-rischi</w:t>
      </w:r>
      <w:r w:rsidR="00E820BF" w:rsidRPr="003A0E45">
        <w:rPr>
          <w:lang w:val="it-CH"/>
        </w:rPr>
        <w:t xml:space="preserve"> (</w:t>
      </w:r>
      <w:proofErr w:type="spellStart"/>
      <w:r>
        <w:rPr>
          <w:lang w:val="it-CH"/>
        </w:rPr>
        <w:t>OCiber</w:t>
      </w:r>
      <w:proofErr w:type="spellEnd"/>
      <w:r w:rsidR="00E820BF" w:rsidRPr="003A0E45">
        <w:rPr>
          <w:lang w:val="it-CH"/>
        </w:rPr>
        <w:t>) sono elementi essenziali per stabilire una base corretta di un progetto</w:t>
      </w:r>
      <w:r w:rsidR="002A6A51" w:rsidRPr="003A0E45">
        <w:rPr>
          <w:lang w:val="it-CH"/>
        </w:rPr>
        <w:t xml:space="preserve"> TIC.</w:t>
      </w:r>
    </w:p>
    <w:p w14:paraId="1695A50F" w14:textId="77777777" w:rsidR="00E820BF" w:rsidRPr="003A0E45" w:rsidRDefault="00E820BF" w:rsidP="00E820BF">
      <w:pPr>
        <w:rPr>
          <w:lang w:val="it-CH"/>
        </w:rPr>
      </w:pPr>
    </w:p>
    <w:p w14:paraId="05E9EDBF" w14:textId="297DA1CC" w:rsidR="00E820BF" w:rsidRPr="003A0E45" w:rsidRDefault="00E820BF" w:rsidP="00E820BF">
      <w:pPr>
        <w:rPr>
          <w:lang w:val="it-CH"/>
        </w:rPr>
      </w:pPr>
      <w:r w:rsidRPr="003A0E45">
        <w:rPr>
          <w:lang w:val="it-CH"/>
        </w:rPr>
        <w:t>Tutt</w:t>
      </w:r>
      <w:r w:rsidR="003F6410">
        <w:rPr>
          <w:lang w:val="it-CH"/>
        </w:rPr>
        <w:t xml:space="preserve">e le misure di sicurezza per i singoli oggetti informatici da proteggere </w:t>
      </w:r>
      <w:r w:rsidRPr="003A0E45">
        <w:rPr>
          <w:lang w:val="it-CH"/>
        </w:rPr>
        <w:t>devono essere documentat</w:t>
      </w:r>
      <w:r w:rsidR="003F6410">
        <w:rPr>
          <w:lang w:val="it-CH"/>
        </w:rPr>
        <w:t>e</w:t>
      </w:r>
      <w:r w:rsidRPr="003A0E45">
        <w:rPr>
          <w:lang w:val="it-CH"/>
        </w:rPr>
        <w:t xml:space="preserve"> in </w:t>
      </w:r>
      <w:r w:rsidR="003F6410">
        <w:rPr>
          <w:lang w:val="it-CH"/>
        </w:rPr>
        <w:t>maniera attuale</w:t>
      </w:r>
      <w:r w:rsidRPr="003A0E45">
        <w:rPr>
          <w:lang w:val="it-CH"/>
        </w:rPr>
        <w:t xml:space="preserve"> (conformemente all’art</w:t>
      </w:r>
      <w:r w:rsidR="002A6A51" w:rsidRPr="003A0E45">
        <w:rPr>
          <w:lang w:val="it-CH"/>
        </w:rPr>
        <w:t>.</w:t>
      </w:r>
      <w:r w:rsidR="003F6410">
        <w:rPr>
          <w:lang w:val="it-CH"/>
        </w:rPr>
        <w:t> 14</w:t>
      </w:r>
      <w:r w:rsidRPr="003A0E45">
        <w:rPr>
          <w:lang w:val="it-CH"/>
        </w:rPr>
        <w:t>cpv.</w:t>
      </w:r>
      <w:r w:rsidR="003F6410">
        <w:rPr>
          <w:lang w:val="it-CH"/>
        </w:rPr>
        <w:t> 3 </w:t>
      </w:r>
      <w:r w:rsidRPr="003A0E45">
        <w:rPr>
          <w:lang w:val="it-CH"/>
        </w:rPr>
        <w:t>OIAF). Questo è uno degli scopi del piano SIPD</w:t>
      </w:r>
      <w:r w:rsidR="003F6410">
        <w:rPr>
          <w:lang w:val="it-CH"/>
        </w:rPr>
        <w:t xml:space="preserve"> (art. 14</w:t>
      </w:r>
      <w:r w:rsidR="003F6410" w:rsidRPr="005E6FC1">
        <w:rPr>
          <w:i/>
          <w:lang w:val="it-CH"/>
        </w:rPr>
        <w:t>d</w:t>
      </w:r>
      <w:r w:rsidR="003F6410">
        <w:rPr>
          <w:lang w:val="it-CH"/>
        </w:rPr>
        <w:t xml:space="preserve"> cpv. 1 </w:t>
      </w:r>
      <w:proofErr w:type="spellStart"/>
      <w:r w:rsidR="003F6410">
        <w:rPr>
          <w:lang w:val="it-CH"/>
        </w:rPr>
        <w:t>OCiber</w:t>
      </w:r>
      <w:proofErr w:type="spellEnd"/>
      <w:r w:rsidR="003F6410">
        <w:rPr>
          <w:lang w:val="it-CH"/>
        </w:rPr>
        <w:t>)</w:t>
      </w:r>
      <w:r w:rsidRPr="003A0E45">
        <w:rPr>
          <w:lang w:val="it-CH"/>
        </w:rPr>
        <w:t>.</w:t>
      </w:r>
    </w:p>
    <w:p w14:paraId="5C9FEEF2" w14:textId="5588B35E" w:rsidR="005F33F9" w:rsidRPr="003A0E45" w:rsidRDefault="00E820BF" w:rsidP="005A3700">
      <w:pPr>
        <w:pStyle w:val="berschrift2"/>
        <w:rPr>
          <w:lang w:val="it-CH"/>
        </w:rPr>
      </w:pPr>
      <w:bookmarkStart w:id="24" w:name="_Toc67897336"/>
      <w:bookmarkEnd w:id="23"/>
      <w:r w:rsidRPr="003A0E45">
        <w:rPr>
          <w:lang w:val="it-CH"/>
        </w:rPr>
        <w:t>Validità del documento</w:t>
      </w:r>
      <w:bookmarkEnd w:id="24"/>
    </w:p>
    <w:p w14:paraId="0C08B342" w14:textId="49C83C9C" w:rsidR="00255117" w:rsidRPr="003A0E45" w:rsidRDefault="00E820BF">
      <w:pPr>
        <w:widowControl/>
        <w:rPr>
          <w:lang w:val="it-CH"/>
        </w:rPr>
      </w:pPr>
      <w:r w:rsidRPr="003A0E45">
        <w:rPr>
          <w:lang w:val="it-CH"/>
        </w:rPr>
        <w:t>Il piano SIPD è valido per cinque anni al massimo</w:t>
      </w:r>
      <w:r w:rsidR="00272ADE" w:rsidRPr="003A0E45">
        <w:rPr>
          <w:lang w:val="it-CH"/>
        </w:rPr>
        <w:t>.</w:t>
      </w:r>
      <w:r w:rsidR="00255117" w:rsidRPr="003A0E45">
        <w:rPr>
          <w:lang w:val="it-CH"/>
        </w:rPr>
        <w:br w:type="page"/>
      </w:r>
    </w:p>
    <w:p w14:paraId="11A17E1D" w14:textId="00924C76" w:rsidR="00255117" w:rsidRPr="003A0E45" w:rsidRDefault="00E820BF" w:rsidP="00592F76">
      <w:pPr>
        <w:pStyle w:val="berschrift1"/>
        <w:rPr>
          <w:lang w:val="it-CH"/>
        </w:rPr>
      </w:pPr>
      <w:bookmarkStart w:id="25" w:name="_Toc67897337"/>
      <w:r w:rsidRPr="003A0E45">
        <w:rPr>
          <w:lang w:val="it-CH"/>
        </w:rPr>
        <w:lastRenderedPageBreak/>
        <w:t>Compendio</w:t>
      </w:r>
      <w:bookmarkEnd w:id="25"/>
    </w:p>
    <w:p w14:paraId="46EADB11" w14:textId="52F55B94" w:rsidR="004114BA" w:rsidRPr="003A0E45" w:rsidRDefault="002A6A51" w:rsidP="004114BA">
      <w:pPr>
        <w:widowControl/>
        <w:rPr>
          <w:color w:val="0000FF"/>
          <w:lang w:val="it-CH"/>
        </w:rPr>
      </w:pPr>
      <w:r w:rsidRPr="003A0E45">
        <w:rPr>
          <w:color w:val="0000FF"/>
          <w:lang w:val="it-CH"/>
        </w:rPr>
        <w:t xml:space="preserve">Il compendio dovrebbe essere formulato in modo tale da risultare comprensibile anche per chi non dispone di conoscenze tecniche approfondite </w:t>
      </w:r>
      <w:r w:rsidR="004114BA" w:rsidRPr="003A0E45">
        <w:rPr>
          <w:color w:val="0000FF"/>
          <w:lang w:val="it-CH"/>
        </w:rPr>
        <w:t>(«</w:t>
      </w:r>
      <w:r w:rsidRPr="003A0E45">
        <w:rPr>
          <w:color w:val="0000FF"/>
          <w:lang w:val="it-CH"/>
        </w:rPr>
        <w:t>nella lingua dell’affare</w:t>
      </w:r>
      <w:r w:rsidR="004114BA" w:rsidRPr="003A0E45">
        <w:rPr>
          <w:color w:val="0000FF"/>
          <w:lang w:val="it-CH"/>
        </w:rPr>
        <w:t>»).</w:t>
      </w:r>
    </w:p>
    <w:p w14:paraId="7B6FCAF7" w14:textId="7A9500F8" w:rsidR="00255117" w:rsidRPr="003A0E45" w:rsidRDefault="00E820BF" w:rsidP="005A3700">
      <w:pPr>
        <w:pStyle w:val="berschrift2"/>
        <w:rPr>
          <w:lang w:val="it-CH"/>
        </w:rPr>
      </w:pPr>
      <w:bookmarkStart w:id="26" w:name="_Toc67897338"/>
      <w:r w:rsidRPr="003A0E45">
        <w:rPr>
          <w:lang w:val="it-CH"/>
        </w:rPr>
        <w:t>In generale</w:t>
      </w:r>
      <w:bookmarkEnd w:id="26"/>
    </w:p>
    <w:p w14:paraId="7D18A3A8" w14:textId="77777777" w:rsidR="00E820BF" w:rsidRPr="003A0E45" w:rsidRDefault="00E820BF" w:rsidP="00E820BF">
      <w:pPr>
        <w:widowControl/>
        <w:rPr>
          <w:color w:val="0000FF"/>
          <w:lang w:val="it-CH"/>
        </w:rPr>
      </w:pPr>
      <w:bookmarkStart w:id="27" w:name="_Toc525822639"/>
      <w:r w:rsidRPr="003A0E45">
        <w:rPr>
          <w:color w:val="0000FF"/>
          <w:lang w:val="it-CH"/>
        </w:rPr>
        <w:t>Sintesi dei dati contenuti nel documento sull’analisi dei rischi effettuata, sulla sicurezza delle informazioni e sulla protezione dei dati. Fornisce una panoramica sul potenziale di rischio presente nel sistema esaminato.</w:t>
      </w:r>
    </w:p>
    <w:p w14:paraId="100EC683" w14:textId="7F8F90DC" w:rsidR="00255117" w:rsidRPr="003A0E45" w:rsidRDefault="00E820BF" w:rsidP="005A3700">
      <w:pPr>
        <w:pStyle w:val="berschrift2"/>
        <w:rPr>
          <w:lang w:val="it-CH"/>
        </w:rPr>
      </w:pPr>
      <w:bookmarkStart w:id="28" w:name="_Toc67897339"/>
      <w:bookmarkEnd w:id="27"/>
      <w:r w:rsidRPr="003A0E45">
        <w:rPr>
          <w:lang w:val="it-CH"/>
        </w:rPr>
        <w:t>Sintesi dei rischi residui</w:t>
      </w:r>
      <w:bookmarkEnd w:id="28"/>
    </w:p>
    <w:p w14:paraId="07A3C1AE" w14:textId="797A3BE4" w:rsidR="00E820BF" w:rsidRPr="003A0E45" w:rsidRDefault="00E820BF" w:rsidP="00E820BF">
      <w:pPr>
        <w:widowControl/>
        <w:rPr>
          <w:color w:val="0000FF"/>
          <w:lang w:val="it-CH"/>
        </w:rPr>
      </w:pPr>
      <w:bookmarkStart w:id="29" w:name="_Toc525822640"/>
      <w:r w:rsidRPr="003A0E45">
        <w:rPr>
          <w:color w:val="0000FF"/>
          <w:lang w:val="it-CH"/>
        </w:rPr>
        <w:t xml:space="preserve">In base al </w:t>
      </w:r>
      <w:r w:rsidRPr="005E6FC1">
        <w:rPr>
          <w:lang w:val="it-CH"/>
        </w:rPr>
        <w:t>capitolo</w:t>
      </w:r>
      <w:r w:rsidR="005E6FC1">
        <w:rPr>
          <w:lang w:val="it-CH"/>
        </w:rPr>
        <w:t> 6 s</w:t>
      </w:r>
      <w:r w:rsidRPr="005E6FC1">
        <w:rPr>
          <w:lang w:val="it-CH"/>
        </w:rPr>
        <w:t>i</w:t>
      </w:r>
      <w:r w:rsidRPr="003A0E45">
        <w:rPr>
          <w:color w:val="0000FF"/>
          <w:lang w:val="it-CH"/>
        </w:rPr>
        <w:t xml:space="preserve"> deve fare una sintesi dei rischi residui e provvedere alla relativa valutazione. Spetta al responsabile dell’unità amministrativa competente decidere se prendere in considerazione rischi residui noti.</w:t>
      </w:r>
    </w:p>
    <w:p w14:paraId="2D990494" w14:textId="0F8C8B52" w:rsidR="00255117" w:rsidRPr="003A0E45" w:rsidRDefault="00E820BF" w:rsidP="005A3700">
      <w:pPr>
        <w:pStyle w:val="berschrift2"/>
        <w:rPr>
          <w:lang w:val="it-CH"/>
        </w:rPr>
      </w:pPr>
      <w:bookmarkStart w:id="30" w:name="_Toc67897340"/>
      <w:bookmarkEnd w:id="29"/>
      <w:r w:rsidRPr="003A0E45">
        <w:rPr>
          <w:lang w:val="it-CH"/>
        </w:rPr>
        <w:t>Osservazioni finali</w:t>
      </w:r>
      <w:bookmarkEnd w:id="30"/>
    </w:p>
    <w:p w14:paraId="0F5854DF" w14:textId="1187E047" w:rsidR="009F7D79" w:rsidRPr="003A0E45" w:rsidRDefault="00E820BF" w:rsidP="00255117">
      <w:pPr>
        <w:rPr>
          <w:color w:val="0000FF"/>
          <w:lang w:val="it-CH"/>
        </w:rPr>
      </w:pPr>
      <w:r w:rsidRPr="003A0E45">
        <w:rPr>
          <w:color w:val="0000FF"/>
          <w:lang w:val="it-CH"/>
        </w:rPr>
        <w:t xml:space="preserve">Importanti osservazioni finali e conclusione sul presente oggetto </w:t>
      </w:r>
      <w:r w:rsidR="003C238C">
        <w:rPr>
          <w:color w:val="0000FF"/>
          <w:lang w:val="it-CH"/>
        </w:rPr>
        <w:t xml:space="preserve">informatico </w:t>
      </w:r>
      <w:r w:rsidRPr="003A0E45">
        <w:rPr>
          <w:color w:val="0000FF"/>
          <w:lang w:val="it-CH"/>
        </w:rPr>
        <w:t>da proteggere.</w:t>
      </w:r>
    </w:p>
    <w:p w14:paraId="2B553410" w14:textId="77777777" w:rsidR="009F7D79" w:rsidRPr="003A0E45" w:rsidRDefault="009F7D79">
      <w:pPr>
        <w:widowControl/>
        <w:rPr>
          <w:lang w:val="it-CH"/>
        </w:rPr>
      </w:pPr>
      <w:r w:rsidRPr="003A0E45">
        <w:rPr>
          <w:lang w:val="it-CH"/>
        </w:rPr>
        <w:br w:type="page"/>
      </w:r>
    </w:p>
    <w:p w14:paraId="74DDBE66" w14:textId="3B07A5A7" w:rsidR="009F7D79" w:rsidRPr="003A0E45" w:rsidRDefault="00A11647" w:rsidP="005A3700">
      <w:pPr>
        <w:pStyle w:val="berschrift2"/>
        <w:rPr>
          <w:lang w:val="it-CH"/>
        </w:rPr>
      </w:pPr>
      <w:bookmarkStart w:id="31" w:name="_Toc67897341"/>
      <w:r w:rsidRPr="003A0E45">
        <w:rPr>
          <w:lang w:val="it-CH"/>
        </w:rPr>
        <w:lastRenderedPageBreak/>
        <w:t>Autorizzazione</w:t>
      </w:r>
      <w:bookmarkEnd w:id="31"/>
    </w:p>
    <w:p w14:paraId="640A50F0" w14:textId="77777777" w:rsidR="00A11647" w:rsidRPr="003A0E45" w:rsidRDefault="00A11647" w:rsidP="00A11647">
      <w:pPr>
        <w:widowControl/>
        <w:rPr>
          <w:lang w:val="it-CH"/>
        </w:rPr>
      </w:pPr>
      <w:r w:rsidRPr="003A0E45">
        <w:rPr>
          <w:lang w:val="it-CH"/>
        </w:rPr>
        <w:t>Le firme di autorizzazione e accettazione dei rischi residui devono essere apposte prima dell’avvio dei processi.</w:t>
      </w:r>
    </w:p>
    <w:p w14:paraId="7E85A0B5" w14:textId="77777777" w:rsidR="009F7D79" w:rsidRPr="003A0E45" w:rsidRDefault="009F7D79" w:rsidP="009F7D79">
      <w:pPr>
        <w:widowControl/>
        <w:rPr>
          <w:lang w:val="it-CH"/>
        </w:rPr>
      </w:pPr>
    </w:p>
    <w:p w14:paraId="3FAF9FC4" w14:textId="68EFD741" w:rsidR="00A11647" w:rsidRPr="003A0E45" w:rsidRDefault="00A11647" w:rsidP="00A11647">
      <w:pPr>
        <w:widowControl/>
        <w:spacing w:after="120" w:line="260" w:lineRule="exact"/>
        <w:rPr>
          <w:rFonts w:eastAsia="Times New Roman" w:cs="Times New Roman"/>
          <w:szCs w:val="20"/>
          <w:lang w:val="it-CH" w:eastAsia="ar-SA"/>
        </w:rPr>
      </w:pPr>
      <w:r w:rsidRPr="003A0E45">
        <w:rPr>
          <w:rFonts w:eastAsia="Times New Roman" w:cs="Times New Roman"/>
          <w:szCs w:val="20"/>
          <w:lang w:val="it-CH" w:eastAsia="ar-SA"/>
        </w:rPr>
        <w:t xml:space="preserve">Apponendo la propria firma, l’incaricato/a della sicurezza informatica di un’unità amministrativa (ISIU) conferma di aver verificato il documento concernente l’attuazione della protezione di base delle TIC. L’incaricato/a ha verificato, in particolare, se il documento è stato compilato in ogni sua parte e se tutte le misure </w:t>
      </w:r>
      <w:r w:rsidR="00D2651C" w:rsidRPr="003A0E45">
        <w:rPr>
          <w:rFonts w:eastAsia="Times New Roman" w:cs="Times New Roman"/>
          <w:szCs w:val="20"/>
          <w:lang w:val="it-CH" w:eastAsia="ar-SA"/>
        </w:rPr>
        <w:t xml:space="preserve">richieste </w:t>
      </w:r>
      <w:r w:rsidRPr="003A0E45">
        <w:rPr>
          <w:rFonts w:eastAsia="Times New Roman" w:cs="Times New Roman"/>
          <w:szCs w:val="20"/>
          <w:lang w:val="it-CH" w:eastAsia="ar-SA"/>
        </w:rPr>
        <w:t>sono state documentate.</w:t>
      </w:r>
      <w:r w:rsidR="00D2651C" w:rsidRPr="003A0E45">
        <w:rPr>
          <w:rFonts w:eastAsia="Times New Roman" w:cs="Times New Roman"/>
          <w:szCs w:val="20"/>
          <w:lang w:val="it-CH" w:eastAsia="ar-SA"/>
        </w:rPr>
        <w:t xml:space="preserve"> </w:t>
      </w:r>
      <w:r w:rsidR="002A6A51" w:rsidRPr="003A0E45">
        <w:rPr>
          <w:rFonts w:eastAsia="Times New Roman" w:cs="Times New Roman"/>
          <w:szCs w:val="20"/>
          <w:lang w:val="it-CH" w:eastAsia="ar-SA"/>
        </w:rPr>
        <w:t xml:space="preserve">Inoltre, ha analizzato i dati con spirito critico, verificandone la coerenza e </w:t>
      </w:r>
      <w:r w:rsidR="002E75B9" w:rsidRPr="003A0E45">
        <w:rPr>
          <w:rFonts w:eastAsia="Times New Roman" w:cs="Times New Roman"/>
          <w:szCs w:val="20"/>
          <w:lang w:val="it-CH" w:eastAsia="ar-SA"/>
        </w:rPr>
        <w:t xml:space="preserve">la loro correttezza in relazione all’oggetto </w:t>
      </w:r>
      <w:r w:rsidR="003C238C">
        <w:rPr>
          <w:rFonts w:eastAsia="Times New Roman" w:cs="Times New Roman"/>
          <w:szCs w:val="20"/>
          <w:lang w:val="it-CH" w:eastAsia="ar-SA"/>
        </w:rPr>
        <w:t>informatico</w:t>
      </w:r>
      <w:r w:rsidR="003C238C" w:rsidRPr="003A0E45">
        <w:rPr>
          <w:rFonts w:eastAsia="Times New Roman" w:cs="Times New Roman"/>
          <w:szCs w:val="20"/>
          <w:lang w:val="it-CH" w:eastAsia="ar-SA"/>
        </w:rPr>
        <w:t xml:space="preserve"> </w:t>
      </w:r>
      <w:r w:rsidR="002E75B9" w:rsidRPr="003A0E45">
        <w:rPr>
          <w:rFonts w:eastAsia="Times New Roman" w:cs="Times New Roman"/>
          <w:szCs w:val="20"/>
          <w:lang w:val="it-CH" w:eastAsia="ar-SA"/>
        </w:rPr>
        <w:t>da proteggere.</w:t>
      </w:r>
    </w:p>
    <w:p w14:paraId="4F910AE1" w14:textId="77777777" w:rsidR="00A11647" w:rsidRPr="003A0E45" w:rsidRDefault="00A11647" w:rsidP="00A11647">
      <w:pPr>
        <w:widowControl/>
        <w:spacing w:after="120" w:line="260" w:lineRule="exact"/>
        <w:rPr>
          <w:rFonts w:eastAsia="Times New Roman" w:cs="Times New Roman"/>
          <w:lang w:val="it-CH" w:eastAsia="ar-SA"/>
        </w:rPr>
      </w:pPr>
      <w:r w:rsidRPr="003A0E45">
        <w:rPr>
          <w:rFonts w:eastAsia="Times New Roman" w:cs="Times New Roman"/>
          <w:szCs w:val="20"/>
          <w:lang w:val="it-CH" w:eastAsia="ar-SA"/>
        </w:rPr>
        <w:t>Il/la committente e il/la responsabile dei processi operativi approvano il piano SIPD apponendovi la propria firma.</w:t>
      </w:r>
    </w:p>
    <w:p w14:paraId="0A5B2A11" w14:textId="58386994" w:rsidR="00A11647" w:rsidRPr="003A0E45" w:rsidRDefault="00A11647" w:rsidP="00A11647">
      <w:pPr>
        <w:rPr>
          <w:lang w:val="it-CH"/>
        </w:rPr>
      </w:pPr>
      <w:r w:rsidRPr="003A0E45">
        <w:rPr>
          <w:lang w:val="it-CH"/>
        </w:rPr>
        <w:t>Il/la responsabile dell’unità amministrativa</w:t>
      </w:r>
      <w:r w:rsidR="00B92622">
        <w:rPr>
          <w:lang w:val="it-CH"/>
        </w:rPr>
        <w:t xml:space="preserve"> competente decide</w:t>
      </w:r>
      <w:r w:rsidR="00B92622" w:rsidRPr="00B92622">
        <w:rPr>
          <w:lang w:val="it-CH"/>
        </w:rPr>
        <w:t xml:space="preserve"> se assumere i rischi residui di cui viene a conoscenza</w:t>
      </w:r>
      <w:r w:rsidRPr="003A0E45">
        <w:rPr>
          <w:vertAlign w:val="superscript"/>
          <w:lang w:val="it-CH"/>
        </w:rPr>
        <w:footnoteReference w:id="1"/>
      </w:r>
      <w:r w:rsidRPr="003A0E45">
        <w:rPr>
          <w:lang w:val="it-CH"/>
        </w:rPr>
        <w:t>. A seconda del regolamento interno dell’Ufficio, il documento può essere anche firmato da un altro responsabile, membro della direzione.</w:t>
      </w:r>
    </w:p>
    <w:p w14:paraId="0A8C82DD" w14:textId="77777777" w:rsidR="009F7D79" w:rsidRPr="003A0E45" w:rsidRDefault="009F7D79" w:rsidP="009F7D79">
      <w:pPr>
        <w:widowControl/>
        <w:rPr>
          <w:lang w:val="it-CH"/>
        </w:rPr>
      </w:pPr>
    </w:p>
    <w:p w14:paraId="7C7BA9E5" w14:textId="26433F4F" w:rsidR="009F7D79" w:rsidRPr="003A0E45" w:rsidRDefault="009F7D79" w:rsidP="009F7D79">
      <w:pPr>
        <w:widowControl/>
        <w:rPr>
          <w:lang w:val="it-CH"/>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A11647" w:rsidRPr="003A0E45" w14:paraId="61DDA0CC" w14:textId="77777777" w:rsidTr="00FD0A9D">
        <w:tc>
          <w:tcPr>
            <w:tcW w:w="3828" w:type="dxa"/>
            <w:vAlign w:val="center"/>
          </w:tcPr>
          <w:p w14:paraId="4F161835" w14:textId="62430798" w:rsidR="00A11647" w:rsidRPr="003A0E45" w:rsidRDefault="002E75B9" w:rsidP="00A11647">
            <w:pPr>
              <w:widowControl/>
              <w:rPr>
                <w:lang w:val="it-CH"/>
              </w:rPr>
            </w:pPr>
            <w:r w:rsidRPr="003A0E45">
              <w:rPr>
                <w:lang w:val="it-CH"/>
              </w:rPr>
              <w:t>Data/Nome/Firma</w:t>
            </w:r>
          </w:p>
          <w:p w14:paraId="1DAB8E2F" w14:textId="77777777" w:rsidR="00A11647" w:rsidRPr="003A0E45" w:rsidRDefault="00A11647" w:rsidP="00A11647">
            <w:pPr>
              <w:widowControl/>
              <w:rPr>
                <w:lang w:val="it-CH"/>
              </w:rPr>
            </w:pPr>
            <w:r w:rsidRPr="003A0E45">
              <w:rPr>
                <w:b/>
                <w:lang w:val="it-CH"/>
              </w:rPr>
              <w:t>ISIU</w:t>
            </w:r>
            <w:r w:rsidRPr="003A0E45">
              <w:rPr>
                <w:lang w:val="it-CH"/>
              </w:rPr>
              <w:t>:</w:t>
            </w:r>
          </w:p>
        </w:tc>
        <w:tc>
          <w:tcPr>
            <w:tcW w:w="5243" w:type="dxa"/>
          </w:tcPr>
          <w:p w14:paraId="597A6E40" w14:textId="77777777" w:rsidR="00A11647" w:rsidRPr="003A0E45" w:rsidRDefault="00A11647" w:rsidP="00A11647">
            <w:pPr>
              <w:widowControl/>
              <w:rPr>
                <w:lang w:val="it-CH"/>
              </w:rPr>
            </w:pPr>
          </w:p>
          <w:p w14:paraId="48E46A89" w14:textId="77777777" w:rsidR="00A11647" w:rsidRPr="003A0E45" w:rsidRDefault="00A11647" w:rsidP="00A11647">
            <w:pPr>
              <w:widowControl/>
              <w:rPr>
                <w:lang w:val="it-CH"/>
              </w:rPr>
            </w:pPr>
          </w:p>
          <w:p w14:paraId="7DD7E913" w14:textId="77777777" w:rsidR="00A11647" w:rsidRPr="003A0E45" w:rsidRDefault="00A11647" w:rsidP="00A11647">
            <w:pPr>
              <w:widowControl/>
              <w:rPr>
                <w:lang w:val="it-CH"/>
              </w:rPr>
            </w:pPr>
          </w:p>
          <w:p w14:paraId="5F157FE7" w14:textId="77777777" w:rsidR="00A11647" w:rsidRPr="003A0E45" w:rsidRDefault="00A11647" w:rsidP="00A11647">
            <w:pPr>
              <w:widowControl/>
              <w:rPr>
                <w:lang w:val="it-CH"/>
              </w:rPr>
            </w:pPr>
          </w:p>
          <w:p w14:paraId="56D8A073" w14:textId="77777777" w:rsidR="00A11647" w:rsidRPr="003A0E45" w:rsidRDefault="00A11647" w:rsidP="00A11647">
            <w:pPr>
              <w:widowControl/>
              <w:rPr>
                <w:lang w:val="it-CH"/>
              </w:rPr>
            </w:pPr>
          </w:p>
          <w:p w14:paraId="4F904C52" w14:textId="77777777" w:rsidR="00A11647" w:rsidRPr="003A0E45" w:rsidRDefault="00A11647" w:rsidP="00A11647">
            <w:pPr>
              <w:widowControl/>
              <w:rPr>
                <w:lang w:val="it-CH"/>
              </w:rPr>
            </w:pPr>
            <w:r w:rsidRPr="003A0E45">
              <w:rPr>
                <w:lang w:val="it-CH"/>
              </w:rPr>
              <w:t>…………………………………………………...…...</w:t>
            </w:r>
          </w:p>
          <w:p w14:paraId="6DCCB8E2" w14:textId="77777777" w:rsidR="00A11647" w:rsidRPr="003A0E45" w:rsidRDefault="00A11647" w:rsidP="00A11647">
            <w:pPr>
              <w:widowControl/>
              <w:rPr>
                <w:lang w:val="it-CH"/>
              </w:rPr>
            </w:pPr>
          </w:p>
        </w:tc>
      </w:tr>
      <w:tr w:rsidR="00A11647" w:rsidRPr="003A0E45" w14:paraId="025E5212" w14:textId="77777777" w:rsidTr="00FD0A9D">
        <w:tc>
          <w:tcPr>
            <w:tcW w:w="3828" w:type="dxa"/>
            <w:vAlign w:val="center"/>
          </w:tcPr>
          <w:p w14:paraId="0E6EA521" w14:textId="38EA299C" w:rsidR="00A11647" w:rsidRPr="003A0E45" w:rsidRDefault="002E75B9" w:rsidP="00A11647">
            <w:pPr>
              <w:widowControl/>
              <w:rPr>
                <w:lang w:val="it-CH"/>
              </w:rPr>
            </w:pPr>
            <w:r w:rsidRPr="003A0E45">
              <w:rPr>
                <w:lang w:val="it-CH"/>
              </w:rPr>
              <w:t>Data/Nome/Firma</w:t>
            </w:r>
          </w:p>
          <w:p w14:paraId="45C18F7F" w14:textId="77777777" w:rsidR="00A11647" w:rsidRPr="003A0E45" w:rsidRDefault="00A11647" w:rsidP="00A11647">
            <w:pPr>
              <w:widowControl/>
              <w:rPr>
                <w:lang w:val="it-CH"/>
              </w:rPr>
            </w:pPr>
            <w:r w:rsidRPr="003A0E45">
              <w:rPr>
                <w:b/>
                <w:lang w:val="it-CH"/>
              </w:rPr>
              <w:t>Committente</w:t>
            </w:r>
            <w:r w:rsidRPr="003A0E45">
              <w:rPr>
                <w:lang w:val="it-CH"/>
              </w:rPr>
              <w:t>:</w:t>
            </w:r>
            <w:r w:rsidRPr="003A0E45">
              <w:rPr>
                <w:lang w:val="it-CH"/>
              </w:rPr>
              <w:tab/>
            </w:r>
          </w:p>
        </w:tc>
        <w:tc>
          <w:tcPr>
            <w:tcW w:w="5243" w:type="dxa"/>
          </w:tcPr>
          <w:p w14:paraId="2DAAD0EE" w14:textId="77777777" w:rsidR="00A11647" w:rsidRPr="003A0E45" w:rsidRDefault="00A11647" w:rsidP="00A11647">
            <w:pPr>
              <w:widowControl/>
              <w:rPr>
                <w:lang w:val="it-CH"/>
              </w:rPr>
            </w:pPr>
          </w:p>
          <w:p w14:paraId="0D1E137B" w14:textId="77777777" w:rsidR="00A11647" w:rsidRPr="003A0E45" w:rsidRDefault="00A11647" w:rsidP="00A11647">
            <w:pPr>
              <w:widowControl/>
              <w:rPr>
                <w:lang w:val="it-CH"/>
              </w:rPr>
            </w:pPr>
          </w:p>
          <w:p w14:paraId="55DE0111" w14:textId="77777777" w:rsidR="00A11647" w:rsidRPr="003A0E45" w:rsidRDefault="00A11647" w:rsidP="00A11647">
            <w:pPr>
              <w:widowControl/>
              <w:rPr>
                <w:lang w:val="it-CH"/>
              </w:rPr>
            </w:pPr>
          </w:p>
          <w:p w14:paraId="40DBC989" w14:textId="77777777" w:rsidR="00A11647" w:rsidRPr="003A0E45" w:rsidRDefault="00A11647" w:rsidP="00A11647">
            <w:pPr>
              <w:widowControl/>
              <w:rPr>
                <w:lang w:val="it-CH"/>
              </w:rPr>
            </w:pPr>
          </w:p>
          <w:p w14:paraId="4ACF56E0" w14:textId="77777777" w:rsidR="00A11647" w:rsidRPr="003A0E45" w:rsidRDefault="00A11647" w:rsidP="00A11647">
            <w:pPr>
              <w:widowControl/>
              <w:rPr>
                <w:lang w:val="it-CH"/>
              </w:rPr>
            </w:pPr>
          </w:p>
          <w:p w14:paraId="0F449B81" w14:textId="77777777" w:rsidR="00A11647" w:rsidRPr="003A0E45" w:rsidRDefault="00A11647" w:rsidP="00A11647">
            <w:pPr>
              <w:widowControl/>
              <w:rPr>
                <w:lang w:val="it-CH"/>
              </w:rPr>
            </w:pPr>
            <w:r w:rsidRPr="003A0E45">
              <w:rPr>
                <w:lang w:val="it-CH"/>
              </w:rPr>
              <w:t>…………………………………………………...…...</w:t>
            </w:r>
          </w:p>
          <w:p w14:paraId="560E6C51" w14:textId="77777777" w:rsidR="00A11647" w:rsidRPr="003A0E45" w:rsidRDefault="00A11647" w:rsidP="00A11647">
            <w:pPr>
              <w:widowControl/>
              <w:rPr>
                <w:lang w:val="it-CH"/>
              </w:rPr>
            </w:pPr>
          </w:p>
        </w:tc>
      </w:tr>
      <w:tr w:rsidR="00A11647" w:rsidRPr="003A0E45" w14:paraId="5C84C21B" w14:textId="77777777" w:rsidTr="00FD0A9D">
        <w:tc>
          <w:tcPr>
            <w:tcW w:w="3828" w:type="dxa"/>
            <w:vAlign w:val="center"/>
          </w:tcPr>
          <w:p w14:paraId="777F2C91" w14:textId="58178D5E" w:rsidR="00A11647" w:rsidRPr="003A0E45" w:rsidRDefault="002E75B9" w:rsidP="00A11647">
            <w:pPr>
              <w:widowControl/>
              <w:rPr>
                <w:lang w:val="it-CH"/>
              </w:rPr>
            </w:pPr>
            <w:r w:rsidRPr="003A0E45">
              <w:rPr>
                <w:lang w:val="it-CH"/>
              </w:rPr>
              <w:t>Data/Nome/Firma</w:t>
            </w:r>
          </w:p>
          <w:p w14:paraId="64DDA113" w14:textId="77777777" w:rsidR="00A11647" w:rsidRPr="003A0E45" w:rsidRDefault="00A11647" w:rsidP="00A11647">
            <w:pPr>
              <w:widowControl/>
              <w:rPr>
                <w:b/>
                <w:lang w:val="it-CH"/>
              </w:rPr>
            </w:pPr>
            <w:r w:rsidRPr="003A0E45">
              <w:rPr>
                <w:b/>
                <w:lang w:val="it-CH"/>
              </w:rPr>
              <w:t>Responsabile dei processi</w:t>
            </w:r>
          </w:p>
          <w:p w14:paraId="25794420" w14:textId="33504C2C" w:rsidR="00A11647" w:rsidRPr="003A0E45" w:rsidRDefault="002E75B9" w:rsidP="00A11647">
            <w:pPr>
              <w:widowControl/>
              <w:rPr>
                <w:lang w:val="it-CH"/>
              </w:rPr>
            </w:pPr>
            <w:r w:rsidRPr="003A0E45">
              <w:rPr>
                <w:b/>
                <w:lang w:val="it-CH"/>
              </w:rPr>
              <w:t>aziendali</w:t>
            </w:r>
            <w:r w:rsidR="00A11647" w:rsidRPr="003A0E45">
              <w:rPr>
                <w:lang w:val="it-CH"/>
              </w:rPr>
              <w:t>:</w:t>
            </w:r>
            <w:r w:rsidR="00A11647" w:rsidRPr="003A0E45">
              <w:rPr>
                <w:lang w:val="it-CH"/>
              </w:rPr>
              <w:tab/>
            </w:r>
          </w:p>
        </w:tc>
        <w:tc>
          <w:tcPr>
            <w:tcW w:w="5243" w:type="dxa"/>
          </w:tcPr>
          <w:p w14:paraId="38373A85" w14:textId="77777777" w:rsidR="00A11647" w:rsidRPr="003A0E45" w:rsidRDefault="00A11647" w:rsidP="00A11647">
            <w:pPr>
              <w:widowControl/>
              <w:rPr>
                <w:lang w:val="it-CH"/>
              </w:rPr>
            </w:pPr>
          </w:p>
          <w:p w14:paraId="39CCD151" w14:textId="77777777" w:rsidR="00A11647" w:rsidRPr="003A0E45" w:rsidRDefault="00A11647" w:rsidP="00A11647">
            <w:pPr>
              <w:widowControl/>
              <w:rPr>
                <w:lang w:val="it-CH"/>
              </w:rPr>
            </w:pPr>
          </w:p>
          <w:p w14:paraId="0186D178" w14:textId="77777777" w:rsidR="00A11647" w:rsidRPr="003A0E45" w:rsidRDefault="00A11647" w:rsidP="00A11647">
            <w:pPr>
              <w:widowControl/>
              <w:rPr>
                <w:lang w:val="it-CH"/>
              </w:rPr>
            </w:pPr>
          </w:p>
          <w:p w14:paraId="2C1E8F2F" w14:textId="77777777" w:rsidR="00A11647" w:rsidRPr="003A0E45" w:rsidRDefault="00A11647" w:rsidP="00A11647">
            <w:pPr>
              <w:widowControl/>
              <w:rPr>
                <w:lang w:val="it-CH"/>
              </w:rPr>
            </w:pPr>
          </w:p>
          <w:p w14:paraId="2B67C675" w14:textId="77777777" w:rsidR="00A11647" w:rsidRPr="003A0E45" w:rsidRDefault="00A11647" w:rsidP="00A11647">
            <w:pPr>
              <w:widowControl/>
              <w:rPr>
                <w:lang w:val="it-CH"/>
              </w:rPr>
            </w:pPr>
          </w:p>
          <w:p w14:paraId="47354750" w14:textId="77777777" w:rsidR="00A11647" w:rsidRPr="003A0E45" w:rsidRDefault="00A11647" w:rsidP="00A11647">
            <w:pPr>
              <w:widowControl/>
              <w:rPr>
                <w:lang w:val="it-CH"/>
              </w:rPr>
            </w:pPr>
            <w:r w:rsidRPr="003A0E45">
              <w:rPr>
                <w:lang w:val="it-CH"/>
              </w:rPr>
              <w:t>…………………………………………………...…...</w:t>
            </w:r>
          </w:p>
          <w:p w14:paraId="61FDB139" w14:textId="77777777" w:rsidR="00A11647" w:rsidRPr="003A0E45" w:rsidRDefault="00A11647" w:rsidP="00A11647">
            <w:pPr>
              <w:widowControl/>
              <w:rPr>
                <w:lang w:val="it-CH"/>
              </w:rPr>
            </w:pPr>
          </w:p>
        </w:tc>
      </w:tr>
      <w:tr w:rsidR="00A11647" w:rsidRPr="003A0E45" w14:paraId="3030F134" w14:textId="77777777" w:rsidTr="00FD0A9D">
        <w:tc>
          <w:tcPr>
            <w:tcW w:w="3828" w:type="dxa"/>
            <w:vAlign w:val="center"/>
          </w:tcPr>
          <w:p w14:paraId="6C175CF3" w14:textId="6DF2AB9B" w:rsidR="00A11647" w:rsidRPr="003A0E45" w:rsidRDefault="002E75B9" w:rsidP="00A11647">
            <w:pPr>
              <w:widowControl/>
              <w:rPr>
                <w:lang w:val="it-CH"/>
              </w:rPr>
            </w:pPr>
            <w:r w:rsidRPr="003A0E45">
              <w:rPr>
                <w:lang w:val="it-CH"/>
              </w:rPr>
              <w:t>Data</w:t>
            </w:r>
            <w:r w:rsidR="00A11647" w:rsidRPr="003A0E45">
              <w:rPr>
                <w:lang w:val="it-CH"/>
              </w:rPr>
              <w:t>/</w:t>
            </w:r>
            <w:r w:rsidRPr="003A0E45">
              <w:rPr>
                <w:lang w:val="it-CH"/>
              </w:rPr>
              <w:t>Nome/Firma</w:t>
            </w:r>
          </w:p>
          <w:p w14:paraId="5755B9A2" w14:textId="77777777" w:rsidR="00A11647" w:rsidRPr="003A0E45" w:rsidRDefault="00A11647" w:rsidP="00A11647">
            <w:pPr>
              <w:widowControl/>
              <w:rPr>
                <w:lang w:val="it-CH"/>
              </w:rPr>
            </w:pPr>
            <w:r w:rsidRPr="003A0E45">
              <w:rPr>
                <w:b/>
                <w:lang w:val="it-CH"/>
              </w:rPr>
              <w:t>Capo dell’UA o del membro della Direzione</w:t>
            </w:r>
            <w:r w:rsidRPr="003A0E45">
              <w:rPr>
                <w:lang w:val="it-CH"/>
              </w:rPr>
              <w:t>:</w:t>
            </w:r>
            <w:r w:rsidRPr="003A0E45">
              <w:rPr>
                <w:lang w:val="it-CH"/>
              </w:rPr>
              <w:tab/>
            </w:r>
          </w:p>
        </w:tc>
        <w:tc>
          <w:tcPr>
            <w:tcW w:w="5243" w:type="dxa"/>
          </w:tcPr>
          <w:p w14:paraId="0EBF504D" w14:textId="77777777" w:rsidR="00A11647" w:rsidRPr="003A0E45" w:rsidRDefault="00A11647" w:rsidP="00A11647">
            <w:pPr>
              <w:widowControl/>
              <w:rPr>
                <w:lang w:val="it-CH"/>
              </w:rPr>
            </w:pPr>
          </w:p>
          <w:p w14:paraId="5C784248" w14:textId="77777777" w:rsidR="00A11647" w:rsidRPr="003A0E45" w:rsidRDefault="00A11647" w:rsidP="00A11647">
            <w:pPr>
              <w:widowControl/>
              <w:rPr>
                <w:lang w:val="it-CH"/>
              </w:rPr>
            </w:pPr>
          </w:p>
          <w:p w14:paraId="0C93B9B9" w14:textId="77777777" w:rsidR="00A11647" w:rsidRPr="003A0E45" w:rsidRDefault="00A11647" w:rsidP="00A11647">
            <w:pPr>
              <w:widowControl/>
              <w:rPr>
                <w:lang w:val="it-CH"/>
              </w:rPr>
            </w:pPr>
          </w:p>
          <w:p w14:paraId="1A48A176" w14:textId="77777777" w:rsidR="00A11647" w:rsidRPr="003A0E45" w:rsidRDefault="00A11647" w:rsidP="00A11647">
            <w:pPr>
              <w:widowControl/>
              <w:rPr>
                <w:lang w:val="it-CH"/>
              </w:rPr>
            </w:pPr>
          </w:p>
          <w:p w14:paraId="6F66E8A2" w14:textId="77777777" w:rsidR="00A11647" w:rsidRPr="003A0E45" w:rsidRDefault="00A11647" w:rsidP="00A11647">
            <w:pPr>
              <w:widowControl/>
              <w:rPr>
                <w:lang w:val="it-CH"/>
              </w:rPr>
            </w:pPr>
          </w:p>
          <w:p w14:paraId="59F7749A" w14:textId="77777777" w:rsidR="00A11647" w:rsidRPr="003A0E45" w:rsidRDefault="00A11647" w:rsidP="00A11647">
            <w:pPr>
              <w:widowControl/>
              <w:rPr>
                <w:lang w:val="it-CH"/>
              </w:rPr>
            </w:pPr>
            <w:r w:rsidRPr="003A0E45">
              <w:rPr>
                <w:lang w:val="it-CH"/>
              </w:rPr>
              <w:t>…………………………………………………...…...</w:t>
            </w:r>
          </w:p>
          <w:p w14:paraId="05412B90" w14:textId="77777777" w:rsidR="00A11647" w:rsidRPr="003A0E45" w:rsidRDefault="00A11647" w:rsidP="00A11647">
            <w:pPr>
              <w:widowControl/>
              <w:rPr>
                <w:lang w:val="it-CH"/>
              </w:rPr>
            </w:pPr>
          </w:p>
        </w:tc>
      </w:tr>
    </w:tbl>
    <w:p w14:paraId="60A23314" w14:textId="77777777" w:rsidR="00A11647" w:rsidRPr="003A0E45" w:rsidRDefault="00A11647" w:rsidP="00A11647">
      <w:pPr>
        <w:widowControl/>
        <w:rPr>
          <w:lang w:val="it-CH"/>
        </w:rPr>
      </w:pPr>
    </w:p>
    <w:p w14:paraId="498E6247" w14:textId="77777777" w:rsidR="00A11647" w:rsidRPr="003A0E45" w:rsidRDefault="00A11647" w:rsidP="00A11647">
      <w:pPr>
        <w:widowControl/>
        <w:rPr>
          <w:lang w:val="it-CH"/>
        </w:rPr>
      </w:pPr>
    </w:p>
    <w:p w14:paraId="765D19BA" w14:textId="77777777" w:rsidR="00A11647" w:rsidRPr="003A0E45" w:rsidRDefault="00A11647" w:rsidP="00A11647">
      <w:pPr>
        <w:widowControl/>
        <w:rPr>
          <w:lang w:val="it-CH"/>
        </w:rPr>
      </w:pPr>
    </w:p>
    <w:p w14:paraId="6CB0EFE6" w14:textId="77777777" w:rsidR="00A11647" w:rsidRPr="003A0E45" w:rsidRDefault="00A11647" w:rsidP="00A11647">
      <w:pPr>
        <w:widowControl/>
        <w:rPr>
          <w:b/>
          <w:color w:val="0000FF"/>
          <w:lang w:val="it-CH"/>
        </w:rPr>
      </w:pPr>
      <w:r w:rsidRPr="003A0E45">
        <w:rPr>
          <w:b/>
          <w:color w:val="0000FF"/>
          <w:lang w:val="it-CH"/>
        </w:rPr>
        <w:t>È possibile apporre altre firme, ad esempio quella del responsabile del FP.</w:t>
      </w:r>
    </w:p>
    <w:p w14:paraId="5AF04A28" w14:textId="77777777" w:rsidR="00A11647" w:rsidRPr="003A0E45" w:rsidRDefault="00A11647" w:rsidP="00A11647">
      <w:pPr>
        <w:widowControl/>
        <w:rPr>
          <w:b/>
          <w:color w:val="0000FF"/>
          <w:lang w:val="it-CH"/>
        </w:rPr>
      </w:pPr>
      <w:r w:rsidRPr="003A0E45">
        <w:rPr>
          <w:b/>
          <w:color w:val="0000FF"/>
          <w:lang w:val="it-CH"/>
        </w:rPr>
        <w:t>Le firme possono essere apposte anche in forma elettronica (in un file PDF).</w:t>
      </w:r>
    </w:p>
    <w:p w14:paraId="50DF0886" w14:textId="77777777" w:rsidR="00A11647" w:rsidRPr="003A0E45" w:rsidRDefault="00ED50A4" w:rsidP="00A11647">
      <w:pPr>
        <w:pStyle w:val="berschrift1"/>
        <w:rPr>
          <w:rStyle w:val="berschrift1Zchn"/>
          <w:b/>
          <w:lang w:val="it-CH"/>
        </w:rPr>
      </w:pPr>
      <w:r w:rsidRPr="003A0E45">
        <w:rPr>
          <w:lang w:val="it-CH"/>
        </w:rPr>
        <w:br w:type="page"/>
      </w:r>
      <w:bookmarkStart w:id="32" w:name="_Toc498693531"/>
      <w:bookmarkStart w:id="33" w:name="_Toc498693663"/>
      <w:bookmarkStart w:id="34" w:name="_Toc498693795"/>
      <w:bookmarkStart w:id="35" w:name="_Toc498943817"/>
      <w:bookmarkStart w:id="36" w:name="_Toc498693532"/>
      <w:bookmarkStart w:id="37" w:name="_Toc498693664"/>
      <w:bookmarkStart w:id="38" w:name="_Toc498693796"/>
      <w:bookmarkStart w:id="39" w:name="_Toc498943818"/>
      <w:bookmarkStart w:id="40" w:name="_Toc498693533"/>
      <w:bookmarkStart w:id="41" w:name="_Toc498693665"/>
      <w:bookmarkStart w:id="42" w:name="_Toc498693797"/>
      <w:bookmarkStart w:id="43" w:name="_Toc498943819"/>
      <w:bookmarkStart w:id="44" w:name="_Toc498693534"/>
      <w:bookmarkStart w:id="45" w:name="_Toc498693666"/>
      <w:bookmarkStart w:id="46" w:name="_Toc498693798"/>
      <w:bookmarkStart w:id="47" w:name="_Toc498943820"/>
      <w:bookmarkStart w:id="48" w:name="_Toc498693535"/>
      <w:bookmarkStart w:id="49" w:name="_Toc498693667"/>
      <w:bookmarkStart w:id="50" w:name="_Toc498693799"/>
      <w:bookmarkStart w:id="51" w:name="_Toc498943821"/>
      <w:bookmarkStart w:id="52" w:name="_Toc498693536"/>
      <w:bookmarkStart w:id="53" w:name="_Toc498693668"/>
      <w:bookmarkStart w:id="54" w:name="_Toc498693800"/>
      <w:bookmarkStart w:id="55" w:name="_Toc498943822"/>
      <w:bookmarkStart w:id="56" w:name="_Toc498693537"/>
      <w:bookmarkStart w:id="57" w:name="_Toc498693669"/>
      <w:bookmarkStart w:id="58" w:name="_Toc498693801"/>
      <w:bookmarkStart w:id="59" w:name="_Toc498943823"/>
      <w:bookmarkStart w:id="60" w:name="_Toc498693538"/>
      <w:bookmarkStart w:id="61" w:name="_Toc498693670"/>
      <w:bookmarkStart w:id="62" w:name="_Toc498693802"/>
      <w:bookmarkStart w:id="63" w:name="_Toc498943824"/>
      <w:bookmarkStart w:id="64" w:name="_Toc498693539"/>
      <w:bookmarkStart w:id="65" w:name="_Toc498693671"/>
      <w:bookmarkStart w:id="66" w:name="_Toc498693803"/>
      <w:bookmarkStart w:id="67" w:name="_Toc498943825"/>
      <w:bookmarkStart w:id="68" w:name="_Toc498693540"/>
      <w:bookmarkStart w:id="69" w:name="_Toc498693672"/>
      <w:bookmarkStart w:id="70" w:name="_Toc498693804"/>
      <w:bookmarkStart w:id="71" w:name="_Toc498943826"/>
      <w:bookmarkStart w:id="72" w:name="_Toc498693541"/>
      <w:bookmarkStart w:id="73" w:name="_Toc498693673"/>
      <w:bookmarkStart w:id="74" w:name="_Toc498693805"/>
      <w:bookmarkStart w:id="75" w:name="_Toc498943827"/>
      <w:bookmarkStart w:id="76" w:name="_Toc498693542"/>
      <w:bookmarkStart w:id="77" w:name="_Toc498693674"/>
      <w:bookmarkStart w:id="78" w:name="_Toc498693806"/>
      <w:bookmarkStart w:id="79" w:name="_Toc498943828"/>
      <w:bookmarkStart w:id="80" w:name="_Toc498693543"/>
      <w:bookmarkStart w:id="81" w:name="_Toc498693675"/>
      <w:bookmarkStart w:id="82" w:name="_Toc498693807"/>
      <w:bookmarkStart w:id="83" w:name="_Toc498943829"/>
      <w:bookmarkStart w:id="84" w:name="_Toc498693544"/>
      <w:bookmarkStart w:id="85" w:name="_Toc498693676"/>
      <w:bookmarkStart w:id="86" w:name="_Toc498693808"/>
      <w:bookmarkStart w:id="87" w:name="_Toc498943830"/>
      <w:bookmarkStart w:id="88" w:name="_Toc498693545"/>
      <w:bookmarkStart w:id="89" w:name="_Toc498693677"/>
      <w:bookmarkStart w:id="90" w:name="_Toc498693809"/>
      <w:bookmarkStart w:id="91" w:name="_Toc498943831"/>
      <w:bookmarkStart w:id="92" w:name="_Toc498693546"/>
      <w:bookmarkStart w:id="93" w:name="_Toc498693678"/>
      <w:bookmarkStart w:id="94" w:name="_Toc498693810"/>
      <w:bookmarkStart w:id="95" w:name="_Toc498943832"/>
      <w:bookmarkStart w:id="96" w:name="_Toc498693547"/>
      <w:bookmarkStart w:id="97" w:name="_Toc498693679"/>
      <w:bookmarkStart w:id="98" w:name="_Toc498693811"/>
      <w:bookmarkStart w:id="99" w:name="_Toc498943833"/>
      <w:bookmarkStart w:id="100" w:name="_Toc498693548"/>
      <w:bookmarkStart w:id="101" w:name="_Toc498693680"/>
      <w:bookmarkStart w:id="102" w:name="_Toc498693812"/>
      <w:bookmarkStart w:id="103" w:name="_Toc498943834"/>
      <w:bookmarkStart w:id="104" w:name="_Toc498693549"/>
      <w:bookmarkStart w:id="105" w:name="_Toc498693681"/>
      <w:bookmarkStart w:id="106" w:name="_Toc498693813"/>
      <w:bookmarkStart w:id="107" w:name="_Toc498943835"/>
      <w:bookmarkStart w:id="108" w:name="_Toc498693550"/>
      <w:bookmarkStart w:id="109" w:name="_Toc498693682"/>
      <w:bookmarkStart w:id="110" w:name="_Toc498693814"/>
      <w:bookmarkStart w:id="111" w:name="_Toc498943836"/>
      <w:bookmarkStart w:id="112" w:name="_Toc498693551"/>
      <w:bookmarkStart w:id="113" w:name="_Toc498693683"/>
      <w:bookmarkStart w:id="114" w:name="_Toc498693815"/>
      <w:bookmarkStart w:id="115" w:name="_Toc498943837"/>
      <w:bookmarkStart w:id="116" w:name="_Toc498693552"/>
      <w:bookmarkStart w:id="117" w:name="_Toc498693684"/>
      <w:bookmarkStart w:id="118" w:name="_Toc498693816"/>
      <w:bookmarkStart w:id="119" w:name="_Toc498943838"/>
      <w:bookmarkStart w:id="120" w:name="_Toc498693553"/>
      <w:bookmarkStart w:id="121" w:name="_Toc498693685"/>
      <w:bookmarkStart w:id="122" w:name="_Toc498693817"/>
      <w:bookmarkStart w:id="123" w:name="_Toc498943839"/>
      <w:bookmarkStart w:id="124" w:name="_Toc498693554"/>
      <w:bookmarkStart w:id="125" w:name="_Toc498693686"/>
      <w:bookmarkStart w:id="126" w:name="_Toc498693818"/>
      <w:bookmarkStart w:id="127" w:name="_Toc498943840"/>
      <w:bookmarkStart w:id="128" w:name="_Toc498693555"/>
      <w:bookmarkStart w:id="129" w:name="_Toc498693687"/>
      <w:bookmarkStart w:id="130" w:name="_Toc498693819"/>
      <w:bookmarkStart w:id="131" w:name="_Toc498943841"/>
      <w:bookmarkStart w:id="132" w:name="_Toc498693556"/>
      <w:bookmarkStart w:id="133" w:name="_Toc498693688"/>
      <w:bookmarkStart w:id="134" w:name="_Toc498693820"/>
      <w:bookmarkStart w:id="135" w:name="_Toc498943842"/>
      <w:bookmarkStart w:id="136" w:name="_Toc498693557"/>
      <w:bookmarkStart w:id="137" w:name="_Toc498693689"/>
      <w:bookmarkStart w:id="138" w:name="_Toc498693821"/>
      <w:bookmarkStart w:id="139" w:name="_Toc498943843"/>
      <w:bookmarkStart w:id="140" w:name="_Toc498693558"/>
      <w:bookmarkStart w:id="141" w:name="_Toc498693690"/>
      <w:bookmarkStart w:id="142" w:name="_Toc498693822"/>
      <w:bookmarkStart w:id="143" w:name="_Toc498943844"/>
      <w:bookmarkStart w:id="144" w:name="_Toc498693559"/>
      <w:bookmarkStart w:id="145" w:name="_Toc498693691"/>
      <w:bookmarkStart w:id="146" w:name="_Toc498693823"/>
      <w:bookmarkStart w:id="147" w:name="_Toc498943845"/>
      <w:bookmarkStart w:id="148" w:name="_Toc498693560"/>
      <w:bookmarkStart w:id="149" w:name="_Toc498693692"/>
      <w:bookmarkStart w:id="150" w:name="_Toc498693824"/>
      <w:bookmarkStart w:id="151" w:name="_Toc498943846"/>
      <w:bookmarkStart w:id="152" w:name="_Toc498693561"/>
      <w:bookmarkStart w:id="153" w:name="_Toc498693693"/>
      <w:bookmarkStart w:id="154" w:name="_Toc498693825"/>
      <w:bookmarkStart w:id="155" w:name="_Toc498943847"/>
      <w:bookmarkStart w:id="156" w:name="_Toc498693562"/>
      <w:bookmarkStart w:id="157" w:name="_Toc498693694"/>
      <w:bookmarkStart w:id="158" w:name="_Toc498693826"/>
      <w:bookmarkStart w:id="159" w:name="_Toc498943848"/>
      <w:bookmarkStart w:id="160" w:name="_Toc498693563"/>
      <w:bookmarkStart w:id="161" w:name="_Toc498693695"/>
      <w:bookmarkStart w:id="162" w:name="_Toc498693827"/>
      <w:bookmarkStart w:id="163" w:name="_Toc498943849"/>
      <w:bookmarkStart w:id="164" w:name="_Toc498693564"/>
      <w:bookmarkStart w:id="165" w:name="_Toc498693696"/>
      <w:bookmarkStart w:id="166" w:name="_Toc498693828"/>
      <w:bookmarkStart w:id="167" w:name="_Toc498943850"/>
      <w:bookmarkStart w:id="168" w:name="_Toc498693565"/>
      <w:bookmarkStart w:id="169" w:name="_Toc498693697"/>
      <w:bookmarkStart w:id="170" w:name="_Toc498693829"/>
      <w:bookmarkStart w:id="171" w:name="_Toc498943851"/>
      <w:bookmarkStart w:id="172" w:name="_Toc498693566"/>
      <w:bookmarkStart w:id="173" w:name="_Toc498693698"/>
      <w:bookmarkStart w:id="174" w:name="_Toc498693830"/>
      <w:bookmarkStart w:id="175" w:name="_Toc498943852"/>
      <w:bookmarkStart w:id="176" w:name="_Toc498693567"/>
      <w:bookmarkStart w:id="177" w:name="_Toc498693699"/>
      <w:bookmarkStart w:id="178" w:name="_Toc498693831"/>
      <w:bookmarkStart w:id="179" w:name="_Toc498943853"/>
      <w:bookmarkStart w:id="180" w:name="_Toc6789734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A11647" w:rsidRPr="003A0E45">
        <w:rPr>
          <w:rStyle w:val="berschrift1Zchn"/>
          <w:b/>
          <w:lang w:val="it-CH"/>
        </w:rPr>
        <w:lastRenderedPageBreak/>
        <w:t>Elenco dei documenti rilevanti per la sicurezza</w:t>
      </w:r>
      <w:bookmarkEnd w:id="180"/>
    </w:p>
    <w:p w14:paraId="096A505E" w14:textId="60647060" w:rsidR="00A11647" w:rsidRPr="003A0E45" w:rsidRDefault="00A11647" w:rsidP="00A11647">
      <w:pPr>
        <w:rPr>
          <w:color w:val="0000FF"/>
          <w:lang w:val="it-CH"/>
        </w:rPr>
      </w:pPr>
      <w:bookmarkStart w:id="181" w:name="_Toc295227397"/>
      <w:bookmarkStart w:id="182" w:name="_Ref300585644"/>
      <w:bookmarkStart w:id="183" w:name="_Toc301189376"/>
      <w:bookmarkStart w:id="184" w:name="_Toc474932515"/>
      <w:bookmarkStart w:id="185" w:name="_Toc497913715"/>
      <w:bookmarkStart w:id="186" w:name="_Ref504983657"/>
      <w:bookmarkStart w:id="187" w:name="_Toc525822643"/>
      <w:r w:rsidRPr="003A0E45">
        <w:rPr>
          <w:color w:val="0000FF"/>
          <w:lang w:val="it-CH"/>
        </w:rPr>
        <w:t xml:space="preserve">Di seguito sono </w:t>
      </w:r>
      <w:r w:rsidR="002E75B9" w:rsidRPr="003A0E45">
        <w:rPr>
          <w:color w:val="0000FF"/>
          <w:lang w:val="it-CH"/>
        </w:rPr>
        <w:t>da elencar</w:t>
      </w:r>
      <w:r w:rsidRPr="003A0E45">
        <w:rPr>
          <w:color w:val="0000FF"/>
          <w:lang w:val="it-CH"/>
        </w:rPr>
        <w:t xml:space="preserve">e le basi giuridiche su cui si basa il progetto </w:t>
      </w:r>
      <w:r w:rsidR="00E63795">
        <w:rPr>
          <w:color w:val="0000FF"/>
          <w:lang w:val="it-CH"/>
        </w:rPr>
        <w:t>informatico</w:t>
      </w:r>
      <w:r w:rsidR="00E63795" w:rsidRPr="003A0E45">
        <w:rPr>
          <w:color w:val="0000FF"/>
          <w:lang w:val="it-CH"/>
        </w:rPr>
        <w:t xml:space="preserve"> </w:t>
      </w:r>
      <w:r w:rsidRPr="003A0E45">
        <w:rPr>
          <w:color w:val="0000FF"/>
          <w:lang w:val="it-CH"/>
        </w:rPr>
        <w:t xml:space="preserve">(da realizzare). È preferibile definirle in collaborazione con il Servizio giuridico dell’UA o del dipartimento. </w:t>
      </w:r>
    </w:p>
    <w:p w14:paraId="4E99CC70" w14:textId="77777777" w:rsidR="00A11647" w:rsidRPr="003A0E45" w:rsidRDefault="00A11647" w:rsidP="00A11647">
      <w:pPr>
        <w:rPr>
          <w:color w:val="0000FF"/>
          <w:lang w:val="it-CH"/>
        </w:rPr>
      </w:pPr>
      <w:r w:rsidRPr="003A0E45">
        <w:rPr>
          <w:color w:val="0000FF"/>
          <w:lang w:val="it-CH"/>
        </w:rPr>
        <w:t xml:space="preserve">Un modello utile per documentare le corrispondenti basi giuridiche è disponibile sul sito </w:t>
      </w:r>
      <w:hyperlink r:id="rId8" w:history="1">
        <w:r w:rsidRPr="003A0E45">
          <w:rPr>
            <w:color w:val="0000FF"/>
            <w:lang w:val="it-CH"/>
          </w:rPr>
          <w:t>http://www.hermes.admin.ch/onlinepublikation/index.xhtml?element=ergebnis_rechtsgrundlagenanalyse.html</w:t>
        </w:r>
      </w:hyperlink>
      <w:r w:rsidRPr="003A0E45">
        <w:rPr>
          <w:color w:val="0000FF"/>
          <w:lang w:val="it-CH"/>
        </w:rPr>
        <w:t>.</w:t>
      </w:r>
    </w:p>
    <w:p w14:paraId="7D44B78E" w14:textId="77777777" w:rsidR="00A11647" w:rsidRPr="003A0E45" w:rsidRDefault="00A11647" w:rsidP="00A11647">
      <w:pPr>
        <w:rPr>
          <w:color w:val="0000FF"/>
          <w:lang w:val="it-CH"/>
        </w:rPr>
      </w:pPr>
      <w:r w:rsidRPr="003A0E45">
        <w:rPr>
          <w:color w:val="0000FF"/>
          <w:lang w:val="it-CH"/>
        </w:rPr>
        <w:t>I rischi e i pericoli possono essere parzialmente coperti mediante piani di sicurezza sovraordinati o SLA. Questi documenti devono essere elencati di seguito.</w:t>
      </w:r>
    </w:p>
    <w:p w14:paraId="5042BEBE" w14:textId="77777777" w:rsidR="00A11647" w:rsidRPr="003A0E45" w:rsidRDefault="00A11647" w:rsidP="00A11647">
      <w:pPr>
        <w:rPr>
          <w:color w:val="0000FF"/>
          <w:lang w:val="it-CH"/>
        </w:rPr>
      </w:pPr>
    </w:p>
    <w:p w14:paraId="2B9C581D" w14:textId="23401BE5" w:rsidR="00A11647" w:rsidRPr="003A0E45" w:rsidRDefault="00A11647" w:rsidP="00A11647">
      <w:pPr>
        <w:rPr>
          <w:color w:val="0000FF"/>
          <w:lang w:val="it-CH"/>
        </w:rPr>
      </w:pPr>
      <w:r w:rsidRPr="003A0E45">
        <w:rPr>
          <w:color w:val="0000FF"/>
          <w:lang w:val="it-CH"/>
        </w:rPr>
        <w:t xml:space="preserve">Il presente elenco deve essere completato con i documenti interni dei dipartimenti e/o degli </w:t>
      </w:r>
      <w:r w:rsidR="002E75B9" w:rsidRPr="003A0E45">
        <w:rPr>
          <w:color w:val="0000FF"/>
          <w:lang w:val="it-CH"/>
        </w:rPr>
        <w:t>U</w:t>
      </w:r>
      <w:r w:rsidRPr="003A0E45">
        <w:rPr>
          <w:color w:val="0000FF"/>
          <w:lang w:val="it-CH"/>
        </w:rPr>
        <w:t>ffici.</w:t>
      </w:r>
    </w:p>
    <w:p w14:paraId="27ED2941" w14:textId="77777777" w:rsidR="00A11647" w:rsidRPr="003A0E45" w:rsidRDefault="00A11647" w:rsidP="00A11647">
      <w:pPr>
        <w:rPr>
          <w:lang w:val="it-CH"/>
        </w:rPr>
      </w:pPr>
    </w:p>
    <w:tbl>
      <w:tblPr>
        <w:tblStyle w:val="EinfacheTabelle1"/>
        <w:tblW w:w="9526" w:type="dxa"/>
        <w:tblLayout w:type="fixed"/>
        <w:tblLook w:val="04A0" w:firstRow="1" w:lastRow="0" w:firstColumn="1" w:lastColumn="0" w:noHBand="0" w:noVBand="1"/>
      </w:tblPr>
      <w:tblGrid>
        <w:gridCol w:w="1980"/>
        <w:gridCol w:w="7546"/>
      </w:tblGrid>
      <w:tr w:rsidR="00A11647" w:rsidRPr="003A0E45" w14:paraId="22915C70" w14:textId="77777777" w:rsidTr="00FD0A9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vAlign w:val="center"/>
          </w:tcPr>
          <w:p w14:paraId="5054587C" w14:textId="77777777" w:rsidR="00A11647" w:rsidRPr="003A0E45" w:rsidRDefault="00A11647" w:rsidP="00FD0A9D">
            <w:pPr>
              <w:spacing w:line="260" w:lineRule="atLeast"/>
              <w:rPr>
                <w:lang w:val="it-CH"/>
              </w:rPr>
            </w:pPr>
            <w:r w:rsidRPr="003A0E45">
              <w:rPr>
                <w:lang w:val="it-CH"/>
              </w:rPr>
              <w:t xml:space="preserve">Tipologia di </w:t>
            </w:r>
            <w:r w:rsidRPr="003A0E45">
              <w:rPr>
                <w:lang w:val="it-CH"/>
              </w:rPr>
              <w:br/>
              <w:t>documento</w:t>
            </w:r>
          </w:p>
        </w:tc>
        <w:tc>
          <w:tcPr>
            <w:tcW w:w="7546" w:type="dxa"/>
            <w:tcBorders>
              <w:bottom w:val="single" w:sz="4" w:space="0" w:color="auto"/>
            </w:tcBorders>
            <w:vAlign w:val="center"/>
          </w:tcPr>
          <w:p w14:paraId="4ED37DE3" w14:textId="77777777" w:rsidR="00A11647" w:rsidRPr="003A0E45" w:rsidRDefault="00A11647" w:rsidP="00FD0A9D">
            <w:pPr>
              <w:spacing w:line="260" w:lineRule="atLeast"/>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Titolo</w:t>
            </w:r>
          </w:p>
        </w:tc>
      </w:tr>
      <w:tr w:rsidR="00A11647" w:rsidRPr="001F59B2" w14:paraId="1212E94F"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Pr>
          <w:p w14:paraId="3D93E88A" w14:textId="77777777" w:rsidR="00A11647" w:rsidRPr="003A0E45" w:rsidRDefault="00A11647" w:rsidP="00FD0A9D">
            <w:pPr>
              <w:spacing w:line="260" w:lineRule="atLeast"/>
              <w:rPr>
                <w:lang w:val="it-CH"/>
              </w:rPr>
            </w:pPr>
            <w:r w:rsidRPr="003A0E45">
              <w:rPr>
                <w:lang w:val="it-CH"/>
              </w:rPr>
              <w:t>Legge</w:t>
            </w:r>
          </w:p>
        </w:tc>
        <w:tc>
          <w:tcPr>
            <w:tcW w:w="7546" w:type="dxa"/>
            <w:tcBorders>
              <w:top w:val="single" w:sz="4" w:space="0" w:color="auto"/>
            </w:tcBorders>
          </w:tcPr>
          <w:p w14:paraId="6E4CC448" w14:textId="0837EDC4" w:rsidR="00A11647" w:rsidRPr="003A0E45" w:rsidRDefault="00860EE3" w:rsidP="00FD0A9D">
            <w:pPr>
              <w:spacing w:line="260" w:lineRule="atLeast"/>
              <w:cnfStyle w:val="000000100000" w:firstRow="0" w:lastRow="0" w:firstColumn="0" w:lastColumn="0" w:oddVBand="0" w:evenVBand="0" w:oddHBand="1" w:evenHBand="0" w:firstRowFirstColumn="0" w:firstRowLastColumn="0" w:lastRowFirstColumn="0" w:lastRowLastColumn="0"/>
              <w:rPr>
                <w:rStyle w:val="Hyperlink"/>
                <w:lang w:val="it-CH"/>
              </w:rPr>
            </w:pPr>
            <w:hyperlink r:id="rId9">
              <w:r w:rsidR="00A11647" w:rsidRPr="003A0E45">
                <w:rPr>
                  <w:rStyle w:val="Hyperlink"/>
                  <w:lang w:val="it-CH"/>
                </w:rPr>
                <w:t>Legge federale del 19</w:t>
              </w:r>
              <w:r w:rsidR="005E6FC1">
                <w:rPr>
                  <w:rStyle w:val="Hyperlink"/>
                  <w:lang w:val="it-CH"/>
                </w:rPr>
                <w:t> </w:t>
              </w:r>
              <w:r w:rsidR="00A11647" w:rsidRPr="003A0E45">
                <w:rPr>
                  <w:rStyle w:val="Hyperlink"/>
                  <w:lang w:val="it-CH"/>
                </w:rPr>
                <w:t>giugno 1992 sul</w:t>
              </w:r>
              <w:r w:rsidR="00D2651C" w:rsidRPr="003A0E45">
                <w:rPr>
                  <w:rStyle w:val="Hyperlink"/>
                  <w:lang w:val="it-CH"/>
                </w:rPr>
                <w:t>la protezione dei dati (LPD; RS </w:t>
              </w:r>
              <w:r w:rsidR="00A11647" w:rsidRPr="005E6FC1">
                <w:rPr>
                  <w:rStyle w:val="Hyperlink"/>
                  <w:i/>
                  <w:lang w:val="it-CH"/>
                </w:rPr>
                <w:t>235.1</w:t>
              </w:r>
              <w:r w:rsidR="00A11647" w:rsidRPr="003A0E45">
                <w:rPr>
                  <w:rStyle w:val="Hyperlink"/>
                  <w:lang w:val="it-CH"/>
                </w:rPr>
                <w:t>)</w:t>
              </w:r>
            </w:hyperlink>
          </w:p>
        </w:tc>
      </w:tr>
      <w:tr w:rsidR="00A11647" w:rsidRPr="001F59B2" w14:paraId="3AE0DE5A"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A8D2595" w14:textId="77777777" w:rsidR="00A11647" w:rsidRPr="003A0E45" w:rsidRDefault="00A11647" w:rsidP="00FD0A9D">
            <w:pPr>
              <w:spacing w:line="260" w:lineRule="atLeast"/>
              <w:rPr>
                <w:lang w:val="it-CH"/>
              </w:rPr>
            </w:pPr>
          </w:p>
        </w:tc>
        <w:tc>
          <w:tcPr>
            <w:tcW w:w="7546" w:type="dxa"/>
          </w:tcPr>
          <w:p w14:paraId="13E7B394" w14:textId="4AE34E07" w:rsidR="00A11647" w:rsidRPr="003A0E45" w:rsidRDefault="00860EE3" w:rsidP="00FD0A9D">
            <w:pPr>
              <w:spacing w:line="260" w:lineRule="atLeast"/>
              <w:cnfStyle w:val="000000000000" w:firstRow="0" w:lastRow="0" w:firstColumn="0" w:lastColumn="0" w:oddVBand="0" w:evenVBand="0" w:oddHBand="0" w:evenHBand="0" w:firstRowFirstColumn="0" w:firstRowLastColumn="0" w:lastRowFirstColumn="0" w:lastRowLastColumn="0"/>
              <w:rPr>
                <w:rStyle w:val="Hyperlink"/>
                <w:lang w:val="it-CH"/>
              </w:rPr>
            </w:pPr>
            <w:hyperlink r:id="rId10">
              <w:r w:rsidR="00A11647" w:rsidRPr="003A0E45">
                <w:rPr>
                  <w:rStyle w:val="Hyperlink"/>
                  <w:lang w:val="it-CH"/>
                </w:rPr>
                <w:t>Legge federale del 26</w:t>
              </w:r>
              <w:r w:rsidR="005E6FC1">
                <w:rPr>
                  <w:rStyle w:val="Hyperlink"/>
                  <w:lang w:val="it-CH"/>
                </w:rPr>
                <w:t> </w:t>
              </w:r>
              <w:r w:rsidR="00A11647" w:rsidRPr="003A0E45">
                <w:rPr>
                  <w:rStyle w:val="Hyperlink"/>
                  <w:lang w:val="it-CH"/>
                </w:rPr>
                <w:t>giugno 1998 sull’archiviazione (</w:t>
              </w:r>
              <w:proofErr w:type="spellStart"/>
              <w:r w:rsidR="00A11647" w:rsidRPr="003A0E45">
                <w:rPr>
                  <w:rStyle w:val="Hyperlink"/>
                  <w:lang w:val="it-CH"/>
                </w:rPr>
                <w:t>LAr</w:t>
              </w:r>
              <w:proofErr w:type="spellEnd"/>
              <w:r w:rsidR="00A11647" w:rsidRPr="003A0E45">
                <w:rPr>
                  <w:rStyle w:val="Hyperlink"/>
                  <w:lang w:val="it-CH"/>
                </w:rPr>
                <w:t>; RS</w:t>
              </w:r>
              <w:r w:rsidR="005E6FC1">
                <w:rPr>
                  <w:rStyle w:val="Hyperlink"/>
                  <w:lang w:val="it-CH"/>
                </w:rPr>
                <w:t> </w:t>
              </w:r>
              <w:r w:rsidR="00A11647" w:rsidRPr="005E6FC1">
                <w:rPr>
                  <w:rStyle w:val="Hyperlink"/>
                  <w:i/>
                  <w:lang w:val="it-CH"/>
                </w:rPr>
                <w:t>152.1</w:t>
              </w:r>
              <w:r w:rsidR="00A11647" w:rsidRPr="003A0E45">
                <w:rPr>
                  <w:rStyle w:val="Hyperlink"/>
                  <w:lang w:val="it-CH"/>
                </w:rPr>
                <w:t>)</w:t>
              </w:r>
            </w:hyperlink>
          </w:p>
        </w:tc>
      </w:tr>
      <w:tr w:rsidR="00A11647" w:rsidRPr="001F59B2" w14:paraId="51C2DA0C"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5FBEF544" w14:textId="77777777" w:rsidR="00A11647" w:rsidRPr="003A0E45" w:rsidRDefault="00A11647" w:rsidP="00FD0A9D">
            <w:pPr>
              <w:spacing w:line="260" w:lineRule="atLeast"/>
              <w:rPr>
                <w:lang w:val="it-CH"/>
              </w:rPr>
            </w:pPr>
          </w:p>
        </w:tc>
        <w:tc>
          <w:tcPr>
            <w:tcW w:w="7546" w:type="dxa"/>
          </w:tcPr>
          <w:p w14:paraId="3BD411FD" w14:textId="77777777" w:rsidR="00A11647" w:rsidRPr="003A0E45" w:rsidRDefault="00A11647" w:rsidP="00FD0A9D">
            <w:pPr>
              <w:tabs>
                <w:tab w:val="left" w:pos="2304"/>
              </w:tabs>
              <w:spacing w:line="260" w:lineRule="atLeast"/>
              <w:cnfStyle w:val="000000100000" w:firstRow="0" w:lastRow="0" w:firstColumn="0" w:lastColumn="0" w:oddVBand="0" w:evenVBand="0" w:oddHBand="1" w:evenHBand="0" w:firstRowFirstColumn="0" w:firstRowLastColumn="0" w:lastRowFirstColumn="0" w:lastRowLastColumn="0"/>
              <w:rPr>
                <w:rStyle w:val="Hyperlink"/>
                <w:lang w:val="it-CH"/>
              </w:rPr>
            </w:pPr>
          </w:p>
        </w:tc>
      </w:tr>
      <w:tr w:rsidR="00A11647" w:rsidRPr="001F59B2" w14:paraId="41FF01EA"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3B33CE9C" w14:textId="77777777" w:rsidR="00A11647" w:rsidRPr="003A0E45" w:rsidRDefault="00A11647" w:rsidP="00FD0A9D">
            <w:pPr>
              <w:spacing w:line="260" w:lineRule="atLeast"/>
              <w:rPr>
                <w:lang w:val="it-CH"/>
              </w:rPr>
            </w:pPr>
            <w:r w:rsidRPr="003A0E45">
              <w:rPr>
                <w:lang w:val="it-CH"/>
              </w:rPr>
              <w:t>Ordinanza</w:t>
            </w:r>
          </w:p>
        </w:tc>
        <w:tc>
          <w:tcPr>
            <w:tcW w:w="7546" w:type="dxa"/>
          </w:tcPr>
          <w:p w14:paraId="4D89FEC1" w14:textId="51096A0D" w:rsidR="00A11647" w:rsidRPr="003A0E45" w:rsidRDefault="00860EE3" w:rsidP="00FD0A9D">
            <w:pPr>
              <w:cnfStyle w:val="000000000000" w:firstRow="0" w:lastRow="0" w:firstColumn="0" w:lastColumn="0" w:oddVBand="0" w:evenVBand="0" w:oddHBand="0" w:evenHBand="0" w:firstRowFirstColumn="0" w:firstRowLastColumn="0" w:lastRowFirstColumn="0" w:lastRowLastColumn="0"/>
              <w:rPr>
                <w:rStyle w:val="Hyperlink"/>
                <w:lang w:val="it-CH"/>
              </w:rPr>
            </w:pPr>
            <w:hyperlink r:id="rId11">
              <w:r w:rsidR="00E63795">
                <w:rPr>
                  <w:rStyle w:val="Hyperlink"/>
                  <w:lang w:val="it-CH"/>
                </w:rPr>
                <w:t>Ordinanza del 27</w:t>
              </w:r>
              <w:r w:rsidR="005E6FC1">
                <w:rPr>
                  <w:rStyle w:val="Hyperlink"/>
                  <w:lang w:val="it-CH"/>
                </w:rPr>
                <w:t> </w:t>
              </w:r>
              <w:r w:rsidR="00E63795">
                <w:rPr>
                  <w:rStyle w:val="Hyperlink"/>
                  <w:lang w:val="it-CH"/>
                </w:rPr>
                <w:t>maggio 20</w:t>
              </w:r>
              <w:r w:rsidR="00B74224">
                <w:rPr>
                  <w:rStyle w:val="Hyperlink"/>
                  <w:lang w:val="it-CH"/>
                </w:rPr>
                <w:t xml:space="preserve">20 sui </w:t>
              </w:r>
              <w:proofErr w:type="spellStart"/>
              <w:r w:rsidR="00B74224">
                <w:rPr>
                  <w:rStyle w:val="Hyperlink"/>
                  <w:lang w:val="it-CH"/>
                </w:rPr>
                <w:t>ciber</w:t>
              </w:r>
              <w:proofErr w:type="spellEnd"/>
              <w:r w:rsidR="00B74224">
                <w:rPr>
                  <w:rStyle w:val="Hyperlink"/>
                  <w:lang w:val="it-CH"/>
                </w:rPr>
                <w:t>-rischi (</w:t>
              </w:r>
              <w:proofErr w:type="spellStart"/>
              <w:r w:rsidR="00B74224">
                <w:rPr>
                  <w:rStyle w:val="Hyperlink"/>
                  <w:lang w:val="it-CH"/>
                </w:rPr>
                <w:t>OCiber</w:t>
              </w:r>
              <w:proofErr w:type="spellEnd"/>
              <w:r w:rsidR="00B74224">
                <w:rPr>
                  <w:rStyle w:val="Hyperlink"/>
                  <w:lang w:val="it-CH"/>
                </w:rPr>
                <w:t>; RS </w:t>
              </w:r>
              <w:r w:rsidR="00E63795" w:rsidRPr="005E6FC1">
                <w:rPr>
                  <w:rStyle w:val="Hyperlink"/>
                  <w:i/>
                  <w:lang w:val="it-CH"/>
                </w:rPr>
                <w:t>120.73</w:t>
              </w:r>
              <w:r w:rsidR="00E63795">
                <w:rPr>
                  <w:rStyle w:val="Hyperlink"/>
                  <w:lang w:val="it-CH"/>
                </w:rPr>
                <w:t>)</w:t>
              </w:r>
            </w:hyperlink>
          </w:p>
        </w:tc>
      </w:tr>
      <w:tr w:rsidR="00A11647" w:rsidRPr="001F59B2" w14:paraId="71A91C44"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6EF932A4" w14:textId="77777777" w:rsidR="00A11647" w:rsidRPr="003A0E45" w:rsidRDefault="00A11647" w:rsidP="00FD0A9D">
            <w:pPr>
              <w:spacing w:line="260" w:lineRule="atLeast"/>
              <w:rPr>
                <w:lang w:val="it-CH"/>
              </w:rPr>
            </w:pPr>
          </w:p>
        </w:tc>
        <w:tc>
          <w:tcPr>
            <w:tcW w:w="7546" w:type="dxa"/>
          </w:tcPr>
          <w:p w14:paraId="6918A61A" w14:textId="3048C8C4" w:rsidR="00A11647" w:rsidRPr="003A0E45" w:rsidRDefault="00860EE3" w:rsidP="005E6FC1">
            <w:pPr>
              <w:spacing w:line="260" w:lineRule="atLeast"/>
              <w:cnfStyle w:val="000000100000" w:firstRow="0" w:lastRow="0" w:firstColumn="0" w:lastColumn="0" w:oddVBand="0" w:evenVBand="0" w:oddHBand="1" w:evenHBand="0" w:firstRowFirstColumn="0" w:firstRowLastColumn="0" w:lastRowFirstColumn="0" w:lastRowLastColumn="0"/>
              <w:rPr>
                <w:rStyle w:val="Hyperlink"/>
                <w:lang w:val="it-CH"/>
              </w:rPr>
            </w:pPr>
            <w:hyperlink r:id="rId12" w:history="1">
              <w:r w:rsidR="00A11647" w:rsidRPr="003A0E45">
                <w:rPr>
                  <w:rStyle w:val="Hyperlink"/>
                  <w:lang w:val="it-CH"/>
                </w:rPr>
                <w:t>Ordinanza del 4</w:t>
              </w:r>
              <w:r w:rsidR="005E6FC1">
                <w:rPr>
                  <w:rStyle w:val="Hyperlink"/>
                  <w:lang w:val="it-CH"/>
                </w:rPr>
                <w:t> </w:t>
              </w:r>
              <w:r w:rsidR="00A11647" w:rsidRPr="003A0E45">
                <w:rPr>
                  <w:rStyle w:val="Hyperlink"/>
                  <w:lang w:val="it-CH"/>
                </w:rPr>
                <w:t>luglio 2007 sulla protezione delle informazioni della Confederazione (</w:t>
              </w:r>
              <w:proofErr w:type="spellStart"/>
              <w:r w:rsidR="00A11647" w:rsidRPr="003A0E45">
                <w:rPr>
                  <w:rStyle w:val="Hyperlink"/>
                  <w:lang w:val="it-CH"/>
                </w:rPr>
                <w:t>OPrl</w:t>
              </w:r>
              <w:proofErr w:type="spellEnd"/>
              <w:r w:rsidR="00A11647" w:rsidRPr="003A0E45">
                <w:rPr>
                  <w:rStyle w:val="Hyperlink"/>
                  <w:lang w:val="it-CH"/>
                </w:rPr>
                <w:t>; RS</w:t>
              </w:r>
              <w:r w:rsidR="005E6FC1">
                <w:rPr>
                  <w:rStyle w:val="Hyperlink"/>
                  <w:lang w:val="it-CH"/>
                </w:rPr>
                <w:t> </w:t>
              </w:r>
              <w:r w:rsidR="00A11647" w:rsidRPr="005E6FC1">
                <w:rPr>
                  <w:rStyle w:val="Hyperlink"/>
                  <w:i/>
                  <w:lang w:val="it-CH"/>
                </w:rPr>
                <w:t>510.411</w:t>
              </w:r>
              <w:r w:rsidR="00A11647" w:rsidRPr="003A0E45">
                <w:rPr>
                  <w:rStyle w:val="Hyperlink"/>
                  <w:lang w:val="it-CH"/>
                </w:rPr>
                <w:t>)</w:t>
              </w:r>
            </w:hyperlink>
          </w:p>
        </w:tc>
      </w:tr>
      <w:tr w:rsidR="00A11647" w:rsidRPr="001F59B2" w14:paraId="13AAEE66"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FAE6153" w14:textId="77777777" w:rsidR="00A11647" w:rsidRPr="003A0E45" w:rsidRDefault="00A11647" w:rsidP="00FD0A9D">
            <w:pPr>
              <w:spacing w:line="260" w:lineRule="atLeast"/>
              <w:rPr>
                <w:lang w:val="it-CH"/>
              </w:rPr>
            </w:pPr>
          </w:p>
        </w:tc>
        <w:tc>
          <w:tcPr>
            <w:tcW w:w="7546" w:type="dxa"/>
          </w:tcPr>
          <w:p w14:paraId="5FD89A79" w14:textId="15F3CADC" w:rsidR="005A5894" w:rsidRPr="003A0E45" w:rsidRDefault="00860EE3" w:rsidP="00FD0A9D">
            <w:pPr>
              <w:spacing w:line="260" w:lineRule="atLeast"/>
              <w:cnfStyle w:val="000000000000" w:firstRow="0" w:lastRow="0" w:firstColumn="0" w:lastColumn="0" w:oddVBand="0" w:evenVBand="0" w:oddHBand="0" w:evenHBand="0" w:firstRowFirstColumn="0" w:firstRowLastColumn="0" w:lastRowFirstColumn="0" w:lastRowLastColumn="0"/>
              <w:rPr>
                <w:rStyle w:val="Hyperlink"/>
                <w:lang w:val="it-CH"/>
              </w:rPr>
            </w:pPr>
            <w:hyperlink r:id="rId13">
              <w:r w:rsidR="00A11647" w:rsidRPr="003A0E45">
                <w:rPr>
                  <w:rStyle w:val="Hyperlink"/>
                  <w:lang w:val="it-CH"/>
                </w:rPr>
                <w:t>Ordinanza del 14</w:t>
              </w:r>
              <w:r w:rsidR="005E6FC1">
                <w:rPr>
                  <w:rStyle w:val="Hyperlink"/>
                  <w:lang w:val="it-CH"/>
                </w:rPr>
                <w:t> </w:t>
              </w:r>
              <w:r w:rsidR="00A11647" w:rsidRPr="003A0E45">
                <w:rPr>
                  <w:rStyle w:val="Hyperlink"/>
                  <w:lang w:val="it-CH"/>
                </w:rPr>
                <w:t>giugno 1993 relativa alla legge federale sulla protezione dei dati (OLPD; RS</w:t>
              </w:r>
              <w:r w:rsidR="005E6FC1">
                <w:rPr>
                  <w:rStyle w:val="Hyperlink"/>
                  <w:lang w:val="it-CH"/>
                </w:rPr>
                <w:t> </w:t>
              </w:r>
              <w:r w:rsidR="00A11647" w:rsidRPr="005E6FC1">
                <w:rPr>
                  <w:rStyle w:val="Hyperlink"/>
                  <w:i/>
                  <w:lang w:val="it-CH"/>
                </w:rPr>
                <w:t>235.11</w:t>
              </w:r>
              <w:r w:rsidR="00A11647" w:rsidRPr="003A0E45">
                <w:rPr>
                  <w:rStyle w:val="Hyperlink"/>
                  <w:lang w:val="it-CH"/>
                </w:rPr>
                <w:t>)</w:t>
              </w:r>
            </w:hyperlink>
          </w:p>
        </w:tc>
      </w:tr>
      <w:tr w:rsidR="005A5894" w:rsidRPr="001F59B2" w14:paraId="0E796B27"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B711A96" w14:textId="77777777" w:rsidR="005A5894" w:rsidRPr="003A0E45" w:rsidRDefault="005A5894" w:rsidP="00FD0A9D">
            <w:pPr>
              <w:rPr>
                <w:lang w:val="it-CH"/>
              </w:rPr>
            </w:pPr>
          </w:p>
        </w:tc>
        <w:tc>
          <w:tcPr>
            <w:tcW w:w="7546" w:type="dxa"/>
          </w:tcPr>
          <w:p w14:paraId="3D15F589" w14:textId="44BA0D66" w:rsidR="005A5894" w:rsidRPr="005E6FC1" w:rsidRDefault="00860EE3">
            <w:pPr>
              <w:cnfStyle w:val="000000100000" w:firstRow="0" w:lastRow="0" w:firstColumn="0" w:lastColumn="0" w:oddVBand="0" w:evenVBand="0" w:oddHBand="1" w:evenHBand="0" w:firstRowFirstColumn="0" w:firstRowLastColumn="0" w:lastRowFirstColumn="0" w:lastRowLastColumn="0"/>
              <w:rPr>
                <w:lang w:val="it-CH"/>
              </w:rPr>
            </w:pPr>
            <w:hyperlink r:id="rId14" w:history="1">
              <w:r w:rsidR="005A5894" w:rsidRPr="005E6FC1">
                <w:rPr>
                  <w:rStyle w:val="Hyperlink"/>
                  <w:lang w:val="it-CH"/>
                </w:rPr>
                <w:t>Ordinanza del 25</w:t>
              </w:r>
              <w:r w:rsidR="005E6FC1">
                <w:rPr>
                  <w:rStyle w:val="Hyperlink"/>
                  <w:lang w:val="it-CH"/>
                </w:rPr>
                <w:t> </w:t>
              </w:r>
              <w:r w:rsidR="005A5894" w:rsidRPr="005E6FC1">
                <w:rPr>
                  <w:rStyle w:val="Hyperlink"/>
                  <w:lang w:val="it-CH"/>
                </w:rPr>
                <w:t>novembre 2020 sulla trasformazione dig</w:t>
              </w:r>
              <w:r w:rsidR="005A5894">
                <w:rPr>
                  <w:rStyle w:val="Hyperlink"/>
                  <w:lang w:val="it-CH"/>
                </w:rPr>
                <w:t>itale e l'informatica (</w:t>
              </w:r>
              <w:r w:rsidR="005A5894" w:rsidRPr="005E6FC1">
                <w:rPr>
                  <w:rStyle w:val="Hyperlink"/>
                  <w:lang w:val="it-CH"/>
                </w:rPr>
                <w:t>OT</w:t>
              </w:r>
              <w:r w:rsidR="005A5894" w:rsidRPr="005E6FC1">
                <w:rPr>
                  <w:rStyle w:val="Hyperlink"/>
                  <w:u w:val="none"/>
                  <w:lang w:val="it-CH"/>
                </w:rPr>
                <w:t>DI; RS </w:t>
              </w:r>
              <w:r w:rsidR="005A5894" w:rsidRPr="005E6FC1">
                <w:rPr>
                  <w:rStyle w:val="Hyperlink"/>
                  <w:i/>
                  <w:u w:val="none"/>
                  <w:lang w:val="it-CH"/>
                </w:rPr>
                <w:t>172.010.58</w:t>
              </w:r>
              <w:r w:rsidR="005A5894" w:rsidRPr="005E6FC1">
                <w:rPr>
                  <w:rStyle w:val="Hyperlink"/>
                  <w:u w:val="none"/>
                  <w:lang w:val="it-CH"/>
                </w:rPr>
                <w:t>)</w:t>
              </w:r>
            </w:hyperlink>
          </w:p>
        </w:tc>
      </w:tr>
      <w:tr w:rsidR="00A11647" w:rsidRPr="001F59B2" w14:paraId="6BD1C234"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F887BC0" w14:textId="77777777" w:rsidR="00A11647" w:rsidRPr="005A5894" w:rsidDel="00943C47" w:rsidRDefault="00A11647" w:rsidP="00FD0A9D">
            <w:pPr>
              <w:spacing w:line="260" w:lineRule="atLeast"/>
              <w:rPr>
                <w:lang w:val="it-CH"/>
              </w:rPr>
            </w:pPr>
          </w:p>
        </w:tc>
        <w:tc>
          <w:tcPr>
            <w:tcW w:w="7546" w:type="dxa"/>
          </w:tcPr>
          <w:p w14:paraId="52002D2C" w14:textId="24E75FF6" w:rsidR="00A11647" w:rsidRPr="003A0E45" w:rsidRDefault="00860EE3" w:rsidP="00FD0A9D">
            <w:pPr>
              <w:spacing w:line="260" w:lineRule="atLeast"/>
              <w:cnfStyle w:val="000000000000" w:firstRow="0" w:lastRow="0" w:firstColumn="0" w:lastColumn="0" w:oddVBand="0" w:evenVBand="0" w:oddHBand="0" w:evenHBand="0" w:firstRowFirstColumn="0" w:firstRowLastColumn="0" w:lastRowFirstColumn="0" w:lastRowLastColumn="0"/>
              <w:rPr>
                <w:rStyle w:val="Hyperlink"/>
                <w:lang w:val="it-CH"/>
              </w:rPr>
            </w:pPr>
            <w:hyperlink r:id="rId15">
              <w:r w:rsidR="00A11647" w:rsidRPr="003A0E45">
                <w:rPr>
                  <w:rStyle w:val="Hyperlink"/>
                  <w:lang w:val="it-CH"/>
                </w:rPr>
                <w:t>Ordinanza del 22</w:t>
              </w:r>
              <w:r w:rsidR="005E6FC1">
                <w:rPr>
                  <w:rStyle w:val="Hyperlink"/>
                  <w:lang w:val="it-CH"/>
                </w:rPr>
                <w:t> </w:t>
              </w:r>
              <w:r w:rsidR="00A11647" w:rsidRPr="003A0E45">
                <w:rPr>
                  <w:rStyle w:val="Hyperlink"/>
                  <w:lang w:val="it-CH"/>
                </w:rPr>
                <w:t>febbraio 2012 sul trattamento di dati personali derivanti dall’utilizzazione dell’infrastruttura elettronica della Confederazione (RS</w:t>
              </w:r>
              <w:r w:rsidR="005E6FC1">
                <w:rPr>
                  <w:rStyle w:val="Hyperlink"/>
                  <w:lang w:val="it-CH"/>
                </w:rPr>
                <w:t> </w:t>
              </w:r>
              <w:r w:rsidR="00A11647" w:rsidRPr="005E6FC1">
                <w:rPr>
                  <w:rStyle w:val="Hyperlink"/>
                  <w:i/>
                  <w:lang w:val="it-CH"/>
                </w:rPr>
                <w:t>172.010.442</w:t>
              </w:r>
              <w:r w:rsidR="00A11647" w:rsidRPr="003A0E45">
                <w:rPr>
                  <w:rStyle w:val="Hyperlink"/>
                  <w:lang w:val="it-CH"/>
                </w:rPr>
                <w:t>)</w:t>
              </w:r>
            </w:hyperlink>
          </w:p>
        </w:tc>
      </w:tr>
      <w:tr w:rsidR="00A11647" w:rsidRPr="001F59B2" w14:paraId="6C5EE245"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69144132" w14:textId="77777777" w:rsidR="00A11647" w:rsidRPr="003A0E45" w:rsidRDefault="00A11647" w:rsidP="00FD0A9D">
            <w:pPr>
              <w:spacing w:line="260" w:lineRule="atLeast"/>
              <w:rPr>
                <w:lang w:val="it-CH"/>
              </w:rPr>
            </w:pPr>
          </w:p>
        </w:tc>
        <w:tc>
          <w:tcPr>
            <w:tcW w:w="7546" w:type="dxa"/>
          </w:tcPr>
          <w:p w14:paraId="49160231" w14:textId="77777777" w:rsidR="00A11647" w:rsidRPr="003A0E45" w:rsidRDefault="00A11647" w:rsidP="00FD0A9D">
            <w:pPr>
              <w:spacing w:line="260" w:lineRule="atLeast"/>
              <w:cnfStyle w:val="000000100000" w:firstRow="0" w:lastRow="0" w:firstColumn="0" w:lastColumn="0" w:oddVBand="0" w:evenVBand="0" w:oddHBand="1" w:evenHBand="0" w:firstRowFirstColumn="0" w:firstRowLastColumn="0" w:lastRowFirstColumn="0" w:lastRowLastColumn="0"/>
              <w:rPr>
                <w:rStyle w:val="Hyperlink"/>
                <w:lang w:val="it-CH"/>
              </w:rPr>
            </w:pPr>
          </w:p>
        </w:tc>
      </w:tr>
      <w:tr w:rsidR="00A11647" w:rsidRPr="004A7065" w14:paraId="680BAC53"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0F1B746B" w14:textId="77777777" w:rsidR="00A11647" w:rsidRPr="003A0E45" w:rsidRDefault="00A11647" w:rsidP="00FD0A9D">
            <w:pPr>
              <w:spacing w:line="260" w:lineRule="atLeast"/>
              <w:rPr>
                <w:lang w:val="it-CH"/>
              </w:rPr>
            </w:pPr>
            <w:r w:rsidRPr="003A0E45">
              <w:rPr>
                <w:lang w:val="it-CH"/>
              </w:rPr>
              <w:t>Istruzioni</w:t>
            </w:r>
          </w:p>
        </w:tc>
        <w:tc>
          <w:tcPr>
            <w:tcW w:w="7546" w:type="dxa"/>
          </w:tcPr>
          <w:p w14:paraId="2B4DF062" w14:textId="5B592E97" w:rsidR="00A11647" w:rsidRPr="003A0E45" w:rsidRDefault="00A11647" w:rsidP="00FD0A9D">
            <w:pPr>
              <w:spacing w:line="260" w:lineRule="atLeast"/>
              <w:cnfStyle w:val="000000000000" w:firstRow="0" w:lastRow="0" w:firstColumn="0" w:lastColumn="0" w:oddVBand="0" w:evenVBand="0" w:oddHBand="0" w:evenHBand="0" w:firstRowFirstColumn="0" w:firstRowLastColumn="0" w:lastRowFirstColumn="0" w:lastRowLastColumn="0"/>
              <w:rPr>
                <w:rStyle w:val="Hyperlink"/>
                <w:lang w:val="it-CH"/>
              </w:rPr>
            </w:pPr>
          </w:p>
        </w:tc>
      </w:tr>
      <w:tr w:rsidR="00A11647" w:rsidRPr="004A7065" w14:paraId="6A404F52"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2DEEC5B" w14:textId="77777777" w:rsidR="00A11647" w:rsidRPr="003A0E45" w:rsidRDefault="00A11647" w:rsidP="00FD0A9D">
            <w:pPr>
              <w:spacing w:line="260" w:lineRule="atLeast"/>
              <w:rPr>
                <w:lang w:val="it-CH"/>
              </w:rPr>
            </w:pPr>
          </w:p>
        </w:tc>
        <w:tc>
          <w:tcPr>
            <w:tcW w:w="7546" w:type="dxa"/>
          </w:tcPr>
          <w:p w14:paraId="5D1E30BB" w14:textId="77777777" w:rsidR="00A11647" w:rsidRPr="003A0E45" w:rsidRDefault="00A11647" w:rsidP="00FD0A9D">
            <w:pPr>
              <w:spacing w:line="260" w:lineRule="atLeast"/>
              <w:cnfStyle w:val="000000100000" w:firstRow="0" w:lastRow="0" w:firstColumn="0" w:lastColumn="0" w:oddVBand="0" w:evenVBand="0" w:oddHBand="1" w:evenHBand="0" w:firstRowFirstColumn="0" w:firstRowLastColumn="0" w:lastRowFirstColumn="0" w:lastRowLastColumn="0"/>
              <w:rPr>
                <w:rStyle w:val="Hyperlink"/>
                <w:lang w:val="it-CH"/>
              </w:rPr>
            </w:pPr>
          </w:p>
        </w:tc>
      </w:tr>
      <w:tr w:rsidR="00A11647" w:rsidRPr="004A7065" w14:paraId="1C299941"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02FF161" w14:textId="77777777" w:rsidR="00A11647" w:rsidRPr="003A0E45" w:rsidRDefault="00A11647" w:rsidP="00FD0A9D">
            <w:pPr>
              <w:spacing w:line="260" w:lineRule="atLeast"/>
              <w:rPr>
                <w:lang w:val="it-CH"/>
              </w:rPr>
            </w:pPr>
            <w:r w:rsidRPr="003A0E45">
              <w:rPr>
                <w:lang w:val="it-CH"/>
              </w:rPr>
              <w:t>Strategia</w:t>
            </w:r>
          </w:p>
        </w:tc>
        <w:tc>
          <w:tcPr>
            <w:tcW w:w="7546" w:type="dxa"/>
          </w:tcPr>
          <w:p w14:paraId="0A4BE1FF" w14:textId="4ADF3735" w:rsidR="00A11647" w:rsidRPr="003A0E45" w:rsidRDefault="00860EE3" w:rsidP="00FD0A9D">
            <w:pPr>
              <w:spacing w:line="260" w:lineRule="atLeast"/>
              <w:cnfStyle w:val="000000000000" w:firstRow="0" w:lastRow="0" w:firstColumn="0" w:lastColumn="0" w:oddVBand="0" w:evenVBand="0" w:oddHBand="0" w:evenHBand="0" w:firstRowFirstColumn="0" w:firstRowLastColumn="0" w:lastRowFirstColumn="0" w:lastRowLastColumn="0"/>
              <w:rPr>
                <w:rStyle w:val="Hyperlink"/>
                <w:lang w:val="it-CH"/>
              </w:rPr>
            </w:pPr>
            <w:hyperlink r:id="rId16">
              <w:r w:rsidR="00CC443A">
                <w:rPr>
                  <w:rStyle w:val="Hyperlink"/>
                  <w:lang w:val="it-CH"/>
                </w:rPr>
                <w:t>Strategia TIC della Confederazione</w:t>
              </w:r>
            </w:hyperlink>
          </w:p>
        </w:tc>
      </w:tr>
      <w:tr w:rsidR="00A11647" w:rsidRPr="001F59B2" w14:paraId="7E2F09EF"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076DC1D" w14:textId="77777777" w:rsidR="00A11647" w:rsidRPr="003A0E45" w:rsidRDefault="00A11647" w:rsidP="00FD0A9D">
            <w:pPr>
              <w:spacing w:line="260" w:lineRule="atLeast"/>
              <w:rPr>
                <w:lang w:val="it-CH"/>
              </w:rPr>
            </w:pPr>
            <w:r w:rsidRPr="003A0E45">
              <w:rPr>
                <w:lang w:val="it-CH"/>
              </w:rPr>
              <w:t>Metodo</w:t>
            </w:r>
          </w:p>
        </w:tc>
        <w:tc>
          <w:tcPr>
            <w:tcW w:w="7546" w:type="dxa"/>
          </w:tcPr>
          <w:p w14:paraId="2AE71576" w14:textId="77777777" w:rsidR="00A11647" w:rsidRPr="003A0E45" w:rsidRDefault="00860EE3" w:rsidP="00FD0A9D">
            <w:pPr>
              <w:spacing w:line="260" w:lineRule="atLeast"/>
              <w:cnfStyle w:val="000000100000" w:firstRow="0" w:lastRow="0" w:firstColumn="0" w:lastColumn="0" w:oddVBand="0" w:evenVBand="0" w:oddHBand="1" w:evenHBand="0" w:firstRowFirstColumn="0" w:firstRowLastColumn="0" w:lastRowFirstColumn="0" w:lastRowLastColumn="0"/>
              <w:rPr>
                <w:rStyle w:val="Hyperlink"/>
                <w:lang w:val="it-CH"/>
              </w:rPr>
            </w:pPr>
            <w:hyperlink r:id="rId17">
              <w:r w:rsidR="00A11647" w:rsidRPr="003A0E45">
                <w:rPr>
                  <w:rStyle w:val="Hyperlink"/>
                  <w:lang w:val="it-CH"/>
                </w:rPr>
                <w:t>HERMES - Metodo per la gestione di progetti</w:t>
              </w:r>
            </w:hyperlink>
          </w:p>
        </w:tc>
      </w:tr>
      <w:tr w:rsidR="00A11647" w:rsidRPr="001F59B2" w14:paraId="0B7E5DFB"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6D9D0D42" w14:textId="77777777" w:rsidR="00A11647" w:rsidRPr="003A0E45" w:rsidRDefault="00A11647" w:rsidP="00FD0A9D">
            <w:pPr>
              <w:rPr>
                <w:lang w:val="it-CH"/>
              </w:rPr>
            </w:pPr>
          </w:p>
        </w:tc>
        <w:tc>
          <w:tcPr>
            <w:tcW w:w="7546" w:type="dxa"/>
          </w:tcPr>
          <w:p w14:paraId="3D128B7F" w14:textId="77777777" w:rsidR="00A11647" w:rsidRPr="003A0E45" w:rsidRDefault="00A11647" w:rsidP="00FD0A9D">
            <w:pPr>
              <w:cnfStyle w:val="000000000000" w:firstRow="0" w:lastRow="0" w:firstColumn="0" w:lastColumn="0" w:oddVBand="0" w:evenVBand="0" w:oddHBand="0" w:evenHBand="0" w:firstRowFirstColumn="0" w:firstRowLastColumn="0" w:lastRowFirstColumn="0" w:lastRowLastColumn="0"/>
              <w:rPr>
                <w:lang w:val="it-CH"/>
              </w:rPr>
            </w:pPr>
          </w:p>
        </w:tc>
      </w:tr>
      <w:tr w:rsidR="00A11647" w:rsidRPr="003A0E45" w14:paraId="5EA46A0A"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09E82DAB" w14:textId="77777777" w:rsidR="00A11647" w:rsidRPr="003A0E45" w:rsidRDefault="00A11647" w:rsidP="00FD0A9D">
            <w:pPr>
              <w:rPr>
                <w:lang w:val="it-CH"/>
              </w:rPr>
            </w:pPr>
            <w:r w:rsidRPr="003A0E45">
              <w:rPr>
                <w:lang w:val="it-CH"/>
              </w:rPr>
              <w:t xml:space="preserve">Piani di </w:t>
            </w:r>
            <w:r w:rsidRPr="003A0E45">
              <w:rPr>
                <w:lang w:val="it-CH"/>
              </w:rPr>
              <w:br/>
              <w:t xml:space="preserve">sicurezza </w:t>
            </w:r>
          </w:p>
          <w:p w14:paraId="2B2CB78A" w14:textId="77777777" w:rsidR="00A11647" w:rsidRPr="003A0E45" w:rsidRDefault="00A11647" w:rsidP="00FD0A9D">
            <w:pPr>
              <w:rPr>
                <w:lang w:val="it-CH"/>
              </w:rPr>
            </w:pPr>
            <w:r w:rsidRPr="003A0E45">
              <w:rPr>
                <w:lang w:val="it-CH"/>
              </w:rPr>
              <w:t>sovraordinati</w:t>
            </w:r>
          </w:p>
        </w:tc>
        <w:tc>
          <w:tcPr>
            <w:tcW w:w="7546" w:type="dxa"/>
          </w:tcPr>
          <w:p w14:paraId="6D89E85F" w14:textId="77777777" w:rsidR="00A11647" w:rsidRPr="003A0E45" w:rsidRDefault="00A11647" w:rsidP="00FD0A9D">
            <w:pPr>
              <w:cnfStyle w:val="000000100000" w:firstRow="0" w:lastRow="0" w:firstColumn="0" w:lastColumn="0" w:oddVBand="0" w:evenVBand="0" w:oddHBand="1" w:evenHBand="0" w:firstRowFirstColumn="0" w:firstRowLastColumn="0" w:lastRowFirstColumn="0" w:lastRowLastColumn="0"/>
              <w:rPr>
                <w:lang w:val="it-CH"/>
              </w:rPr>
            </w:pPr>
          </w:p>
        </w:tc>
      </w:tr>
      <w:tr w:rsidR="00A11647" w:rsidRPr="003A0E45" w14:paraId="060EACE2"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6484E044" w14:textId="77777777" w:rsidR="00A11647" w:rsidRPr="003A0E45" w:rsidRDefault="00A11647" w:rsidP="00FD0A9D">
            <w:pPr>
              <w:rPr>
                <w:lang w:val="it-CH"/>
              </w:rPr>
            </w:pPr>
            <w:r w:rsidRPr="003A0E45">
              <w:rPr>
                <w:lang w:val="it-CH"/>
              </w:rPr>
              <w:t>SLA</w:t>
            </w:r>
          </w:p>
        </w:tc>
        <w:tc>
          <w:tcPr>
            <w:tcW w:w="7546" w:type="dxa"/>
          </w:tcPr>
          <w:p w14:paraId="589C7A5A" w14:textId="77777777" w:rsidR="00A11647" w:rsidRPr="003A0E45" w:rsidRDefault="00A11647" w:rsidP="00FD0A9D">
            <w:pPr>
              <w:cnfStyle w:val="000000000000" w:firstRow="0" w:lastRow="0" w:firstColumn="0" w:lastColumn="0" w:oddVBand="0" w:evenVBand="0" w:oddHBand="0" w:evenHBand="0" w:firstRowFirstColumn="0" w:firstRowLastColumn="0" w:lastRowFirstColumn="0" w:lastRowLastColumn="0"/>
              <w:rPr>
                <w:lang w:val="it-CH"/>
              </w:rPr>
            </w:pPr>
          </w:p>
        </w:tc>
      </w:tr>
      <w:tr w:rsidR="00A11647" w:rsidRPr="003A0E45" w14:paraId="7C56BA1C"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C0B19F0" w14:textId="77777777" w:rsidR="00A11647" w:rsidRPr="003A0E45" w:rsidRDefault="00A11647" w:rsidP="00FD0A9D">
            <w:pPr>
              <w:spacing w:line="260" w:lineRule="atLeast"/>
              <w:rPr>
                <w:lang w:val="it-CH"/>
              </w:rPr>
            </w:pPr>
          </w:p>
        </w:tc>
        <w:tc>
          <w:tcPr>
            <w:tcW w:w="7546" w:type="dxa"/>
          </w:tcPr>
          <w:p w14:paraId="50EF0319" w14:textId="77777777" w:rsidR="00A11647" w:rsidRPr="003A0E45" w:rsidRDefault="00A11647" w:rsidP="00FD0A9D">
            <w:pPr>
              <w:spacing w:line="260" w:lineRule="atLeast"/>
              <w:cnfStyle w:val="000000100000" w:firstRow="0" w:lastRow="0" w:firstColumn="0" w:lastColumn="0" w:oddVBand="0" w:evenVBand="0" w:oddHBand="1" w:evenHBand="0" w:firstRowFirstColumn="0" w:firstRowLastColumn="0" w:lastRowFirstColumn="0" w:lastRowLastColumn="0"/>
              <w:rPr>
                <w:lang w:val="it-CH"/>
              </w:rPr>
            </w:pPr>
          </w:p>
        </w:tc>
      </w:tr>
      <w:tr w:rsidR="00A11647" w:rsidRPr="001F59B2" w14:paraId="4D636687"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62EB0D2" w14:textId="77777777" w:rsidR="00A11647" w:rsidRPr="003A0E45" w:rsidRDefault="00A11647" w:rsidP="00FD0A9D">
            <w:pPr>
              <w:spacing w:line="260" w:lineRule="atLeast"/>
              <w:rPr>
                <w:lang w:val="it-CH"/>
              </w:rPr>
            </w:pPr>
            <w:r w:rsidRPr="003A0E45">
              <w:rPr>
                <w:lang w:val="it-CH"/>
              </w:rPr>
              <w:t>Altro</w:t>
            </w:r>
          </w:p>
        </w:tc>
        <w:tc>
          <w:tcPr>
            <w:tcW w:w="7546" w:type="dxa"/>
          </w:tcPr>
          <w:p w14:paraId="68422A73" w14:textId="77777777" w:rsidR="00A11647" w:rsidRPr="003A0E45" w:rsidRDefault="00A11647" w:rsidP="00FD0A9D">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sym w:font="Wingdings" w:char="F0E8"/>
            </w:r>
            <w:r w:rsidRPr="003A0E45">
              <w:rPr>
                <w:lang w:val="it-CH"/>
              </w:rPr>
              <w:t xml:space="preserve"> L’elenco deve essere compilato dall’autore</w:t>
            </w:r>
          </w:p>
        </w:tc>
      </w:tr>
    </w:tbl>
    <w:p w14:paraId="434AA8C4" w14:textId="24D14193" w:rsidR="00A11647" w:rsidRPr="003A0E45" w:rsidRDefault="00A11647" w:rsidP="00A11647">
      <w:pPr>
        <w:pStyle w:val="berschrift1"/>
        <w:rPr>
          <w:lang w:val="it-CH"/>
        </w:rPr>
      </w:pPr>
      <w:bookmarkStart w:id="188" w:name="_Toc67897343"/>
      <w:bookmarkEnd w:id="181"/>
      <w:bookmarkEnd w:id="182"/>
      <w:bookmarkEnd w:id="183"/>
      <w:bookmarkEnd w:id="184"/>
      <w:bookmarkEnd w:id="185"/>
      <w:bookmarkEnd w:id="186"/>
      <w:bookmarkEnd w:id="187"/>
      <w:r w:rsidRPr="003A0E45">
        <w:rPr>
          <w:lang w:val="it-CH"/>
        </w:rPr>
        <w:t xml:space="preserve">Classificazione secondo </w:t>
      </w:r>
      <w:r w:rsidR="002F316E">
        <w:rPr>
          <w:lang w:val="it-CH"/>
        </w:rPr>
        <w:t>la direttiva</w:t>
      </w:r>
      <w:r w:rsidR="00BF483C">
        <w:rPr>
          <w:lang w:val="it-CH"/>
        </w:rPr>
        <w:t xml:space="preserve"> </w:t>
      </w:r>
      <w:r w:rsidR="00BF483C">
        <w:rPr>
          <w:rFonts w:cs="Arial"/>
          <w:color w:val="0000FF"/>
          <w:lang w:val="it-CH"/>
        </w:rPr>
        <w:t>«</w:t>
      </w:r>
      <w:r w:rsidR="00BF483C">
        <w:rPr>
          <w:color w:val="0000FF"/>
          <w:lang w:val="it-CH"/>
        </w:rPr>
        <w:t>P041 – Analisi del bisogno di protezione</w:t>
      </w:r>
      <w:r w:rsidR="00BF483C">
        <w:rPr>
          <w:rFonts w:cs="Arial"/>
          <w:color w:val="0000FF"/>
          <w:lang w:val="it-CH"/>
        </w:rPr>
        <w:t>»</w:t>
      </w:r>
      <w:bookmarkEnd w:id="188"/>
    </w:p>
    <w:p w14:paraId="673C8742" w14:textId="1F5F5A49" w:rsidR="00A11647" w:rsidRPr="003A0E45" w:rsidRDefault="00A11647" w:rsidP="00A11647">
      <w:pPr>
        <w:rPr>
          <w:color w:val="0000FF"/>
          <w:lang w:val="it-CH"/>
        </w:rPr>
      </w:pPr>
      <w:r w:rsidRPr="003A0E45">
        <w:rPr>
          <w:color w:val="0000FF"/>
          <w:lang w:val="it-CH"/>
        </w:rPr>
        <w:t xml:space="preserve">La classificazione dell’oggetto </w:t>
      </w:r>
      <w:r w:rsidR="003D493E">
        <w:rPr>
          <w:color w:val="0000FF"/>
          <w:lang w:val="it-CH"/>
        </w:rPr>
        <w:t xml:space="preserve">informatico </w:t>
      </w:r>
      <w:r w:rsidRPr="003A0E45">
        <w:rPr>
          <w:color w:val="0000FF"/>
          <w:lang w:val="it-CH"/>
        </w:rPr>
        <w:t xml:space="preserve">da proteggere deve essere eseguita secondo </w:t>
      </w:r>
      <w:r w:rsidR="00BB5310">
        <w:rPr>
          <w:color w:val="0000FF"/>
          <w:lang w:val="it-CH"/>
        </w:rPr>
        <w:t>la direttiva</w:t>
      </w:r>
      <w:r w:rsidR="003D493E">
        <w:rPr>
          <w:color w:val="0000FF"/>
          <w:lang w:val="it-CH"/>
        </w:rPr>
        <w:t xml:space="preserve"> </w:t>
      </w:r>
      <w:r w:rsidR="003D493E">
        <w:rPr>
          <w:rFonts w:cs="Arial"/>
          <w:color w:val="0000FF"/>
          <w:lang w:val="it-CH"/>
        </w:rPr>
        <w:t>«</w:t>
      </w:r>
      <w:r w:rsidR="003D493E">
        <w:rPr>
          <w:color w:val="0000FF"/>
          <w:lang w:val="it-CH"/>
        </w:rPr>
        <w:t>P041 – Analisi del bisogno di protezione</w:t>
      </w:r>
      <w:r w:rsidR="003D493E">
        <w:rPr>
          <w:rFonts w:cs="Arial"/>
          <w:color w:val="0000FF"/>
          <w:lang w:val="it-CH"/>
        </w:rPr>
        <w:t>» (</w:t>
      </w:r>
      <w:proofErr w:type="spellStart"/>
      <w:r w:rsidR="003D493E">
        <w:rPr>
          <w:rFonts w:cs="Arial"/>
          <w:color w:val="0000FF"/>
          <w:lang w:val="it-CH"/>
        </w:rPr>
        <w:t>Schuban</w:t>
      </w:r>
      <w:proofErr w:type="spellEnd"/>
      <w:r w:rsidR="003D493E">
        <w:rPr>
          <w:rFonts w:cs="Arial"/>
          <w:color w:val="0000FF"/>
          <w:lang w:val="it-CH"/>
        </w:rPr>
        <w:t>)</w:t>
      </w:r>
      <w:r w:rsidRPr="003A0E45">
        <w:rPr>
          <w:color w:val="0000FF"/>
          <w:lang w:val="it-CH"/>
        </w:rPr>
        <w:t>.</w:t>
      </w:r>
    </w:p>
    <w:p w14:paraId="181DEA50" w14:textId="77777777" w:rsidR="00A11647" w:rsidRPr="003A0E45" w:rsidRDefault="00A11647" w:rsidP="00A11647">
      <w:pPr>
        <w:pStyle w:val="Textkrper"/>
        <w:spacing w:after="0" w:line="100" w:lineRule="atLeast"/>
        <w:rPr>
          <w:rFonts w:eastAsiaTheme="minorHAnsi" w:cstheme="minorBidi"/>
          <w:color w:val="0000FF"/>
          <w:szCs w:val="22"/>
          <w:lang w:val="it-CH" w:eastAsia="en-US"/>
        </w:rPr>
      </w:pPr>
      <w:r w:rsidRPr="003A0E45">
        <w:rPr>
          <w:rFonts w:eastAsiaTheme="minorHAnsi" w:cstheme="minorBidi"/>
          <w:color w:val="0000FF"/>
          <w:szCs w:val="22"/>
          <w:lang w:val="it-CH" w:eastAsia="en-US"/>
        </w:rPr>
        <w:lastRenderedPageBreak/>
        <w:t>Con le valutazioni dell’analisi del bisogno di protezione devono essere stimate e descritte nel documento anche le eventuali ripercussioni finanziarie dei requisiti di sicurezza.</w:t>
      </w:r>
    </w:p>
    <w:p w14:paraId="5E838024" w14:textId="755B1F45" w:rsidR="007D1CE2" w:rsidRPr="003A0E45" w:rsidRDefault="007D1CE2" w:rsidP="007D1CE2">
      <w:pPr>
        <w:rPr>
          <w:lang w:val="it-CH"/>
        </w:rPr>
      </w:pPr>
    </w:p>
    <w:p w14:paraId="2C82977C" w14:textId="7E83C916" w:rsidR="007D1CE2" w:rsidRPr="003A0E45" w:rsidRDefault="002E75B9" w:rsidP="007D1CE2">
      <w:pPr>
        <w:rPr>
          <w:color w:val="0000FF"/>
          <w:lang w:val="it-CH"/>
        </w:rPr>
      </w:pPr>
      <w:r w:rsidRPr="003A0E45">
        <w:rPr>
          <w:color w:val="0000FF"/>
          <w:lang w:val="it-CH"/>
        </w:rPr>
        <w:t xml:space="preserve">Il risultato dell’analisi del bisogno di protezione approvata deve essere </w:t>
      </w:r>
      <w:r w:rsidR="007006E9" w:rsidRPr="003A0E45">
        <w:rPr>
          <w:color w:val="0000FF"/>
          <w:lang w:val="it-CH"/>
        </w:rPr>
        <w:t xml:space="preserve">riportato in questo documento, in forma adeguata </w:t>
      </w:r>
      <w:r w:rsidR="003665F7" w:rsidRPr="003A0E45">
        <w:rPr>
          <w:color w:val="0000FF"/>
          <w:lang w:val="it-CH"/>
        </w:rPr>
        <w:t>(</w:t>
      </w:r>
      <w:r w:rsidR="007006E9" w:rsidRPr="003A0E45">
        <w:rPr>
          <w:color w:val="0000FF"/>
          <w:lang w:val="it-CH"/>
        </w:rPr>
        <w:t>l’analisi del bisogno di protezione completa può, ad esempio, essere inserita nell’allegato).</w:t>
      </w:r>
      <w:bookmarkStart w:id="189" w:name="_Toc295227398"/>
      <w:r w:rsidR="007D1CE2" w:rsidRPr="003A0E45">
        <w:rPr>
          <w:color w:val="0000FF"/>
          <w:lang w:val="it-CH"/>
        </w:rPr>
        <w:br w:type="page"/>
      </w:r>
    </w:p>
    <w:p w14:paraId="0A0EC7F7" w14:textId="4E297739" w:rsidR="0025101B" w:rsidRPr="003A0E45" w:rsidRDefault="0025101B" w:rsidP="0025101B">
      <w:pPr>
        <w:pStyle w:val="berschrift1"/>
        <w:rPr>
          <w:lang w:val="it-CH"/>
        </w:rPr>
      </w:pPr>
      <w:bookmarkStart w:id="190" w:name="_Toc67897344"/>
      <w:bookmarkEnd w:id="189"/>
      <w:r w:rsidRPr="003A0E45">
        <w:rPr>
          <w:lang w:val="it-CH"/>
        </w:rPr>
        <w:lastRenderedPageBreak/>
        <w:t>Descrizione del sistema rilevante per la sicurezza</w:t>
      </w:r>
      <w:bookmarkEnd w:id="190"/>
    </w:p>
    <w:p w14:paraId="1BF42337" w14:textId="77777777" w:rsidR="0025101B" w:rsidRPr="003A0E45" w:rsidRDefault="0025101B" w:rsidP="0025101B">
      <w:pPr>
        <w:rPr>
          <w:color w:val="0000FF"/>
          <w:lang w:val="it-CH"/>
        </w:rPr>
      </w:pPr>
      <w:bookmarkStart w:id="191" w:name="_Toc295227401"/>
      <w:bookmarkStart w:id="192" w:name="_Toc301189380"/>
      <w:bookmarkStart w:id="193" w:name="_Toc474932519"/>
      <w:bookmarkStart w:id="194" w:name="_Toc497913719"/>
      <w:bookmarkStart w:id="195" w:name="_Toc525822647"/>
      <w:r w:rsidRPr="003A0E45">
        <w:rPr>
          <w:color w:val="0000FF"/>
          <w:lang w:val="it-CH"/>
        </w:rPr>
        <w:t>Descrizione dettagliata degli elementi del sistema, delle applicazioni, delle raccolte di dati esistenti ed elaborate e dei loro processi rilevanti per la sicurezza.</w:t>
      </w:r>
    </w:p>
    <w:p w14:paraId="7FF7B531" w14:textId="413F487D" w:rsidR="0025101B" w:rsidRPr="003A0E45" w:rsidRDefault="007006E9" w:rsidP="0025101B">
      <w:pPr>
        <w:pStyle w:val="berschrift2"/>
        <w:numPr>
          <w:ilvl w:val="1"/>
          <w:numId w:val="3"/>
        </w:numPr>
        <w:rPr>
          <w:lang w:val="it-CH"/>
        </w:rPr>
      </w:pPr>
      <w:bookmarkStart w:id="196" w:name="_Toc67897345"/>
      <w:r w:rsidRPr="003A0E45">
        <w:rPr>
          <w:lang w:val="it-CH"/>
        </w:rPr>
        <w:t>Interlocutore/</w:t>
      </w:r>
      <w:r w:rsidR="0025101B" w:rsidRPr="003A0E45">
        <w:rPr>
          <w:lang w:val="it-CH"/>
        </w:rPr>
        <w:t>Responsabilità</w:t>
      </w:r>
      <w:bookmarkEnd w:id="196"/>
    </w:p>
    <w:tbl>
      <w:tblPr>
        <w:tblStyle w:val="EinfacheTabelle1"/>
        <w:tblW w:w="9214" w:type="dxa"/>
        <w:tblLayout w:type="fixed"/>
        <w:tblLook w:val="04A0" w:firstRow="1" w:lastRow="0" w:firstColumn="1" w:lastColumn="0" w:noHBand="0" w:noVBand="1"/>
      </w:tblPr>
      <w:tblGrid>
        <w:gridCol w:w="3261"/>
        <w:gridCol w:w="5953"/>
      </w:tblGrid>
      <w:tr w:rsidR="0025101B" w:rsidRPr="003A0E45" w14:paraId="56BB305B" w14:textId="77777777" w:rsidTr="00FD0A9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14:paraId="5CEF0C30" w14:textId="77777777" w:rsidR="0025101B" w:rsidRPr="003A0E45" w:rsidRDefault="0025101B" w:rsidP="00FD0A9D">
            <w:pPr>
              <w:spacing w:line="260" w:lineRule="atLeast"/>
              <w:rPr>
                <w:lang w:val="it-CH"/>
              </w:rPr>
            </w:pPr>
            <w:r w:rsidRPr="003A0E45">
              <w:rPr>
                <w:lang w:val="it-CH"/>
              </w:rPr>
              <w:t>Persona</w:t>
            </w:r>
          </w:p>
        </w:tc>
        <w:tc>
          <w:tcPr>
            <w:tcW w:w="5953" w:type="dxa"/>
            <w:tcBorders>
              <w:bottom w:val="single" w:sz="4" w:space="0" w:color="auto"/>
            </w:tcBorders>
          </w:tcPr>
          <w:p w14:paraId="59B38326" w14:textId="77777777" w:rsidR="0025101B" w:rsidRPr="003A0E45" w:rsidRDefault="0025101B" w:rsidP="00FD0A9D">
            <w:pPr>
              <w:spacing w:line="260" w:lineRule="atLeast"/>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Nome</w:t>
            </w:r>
          </w:p>
        </w:tc>
      </w:tr>
      <w:tr w:rsidR="0025101B" w:rsidRPr="003A0E45" w14:paraId="607225ED"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663AEDF2" w14:textId="77777777" w:rsidR="0025101B" w:rsidRPr="003A0E45" w:rsidRDefault="0025101B" w:rsidP="00FD0A9D">
            <w:pPr>
              <w:spacing w:line="260" w:lineRule="atLeast"/>
              <w:rPr>
                <w:lang w:val="it-CH"/>
              </w:rPr>
            </w:pPr>
            <w:r w:rsidRPr="003A0E45">
              <w:rPr>
                <w:lang w:val="it-CH"/>
              </w:rPr>
              <w:t xml:space="preserve">Responsabile delle </w:t>
            </w:r>
            <w:r w:rsidRPr="003A0E45">
              <w:rPr>
                <w:lang w:val="it-CH"/>
              </w:rPr>
              <w:br/>
              <w:t>applicazioni</w:t>
            </w:r>
          </w:p>
        </w:tc>
        <w:tc>
          <w:tcPr>
            <w:tcW w:w="5953" w:type="dxa"/>
            <w:tcBorders>
              <w:top w:val="single" w:sz="4" w:space="0" w:color="auto"/>
            </w:tcBorders>
          </w:tcPr>
          <w:p w14:paraId="7DC7436A" w14:textId="77777777" w:rsidR="0025101B" w:rsidRPr="003A0E45" w:rsidRDefault="0025101B" w:rsidP="00FD0A9D">
            <w:pPr>
              <w:spacing w:line="260" w:lineRule="atLeast"/>
              <w:cnfStyle w:val="000000100000" w:firstRow="0" w:lastRow="0" w:firstColumn="0" w:lastColumn="0" w:oddVBand="0" w:evenVBand="0" w:oddHBand="1" w:evenHBand="0" w:firstRowFirstColumn="0" w:firstRowLastColumn="0" w:lastRowFirstColumn="0" w:lastRowLastColumn="0"/>
              <w:rPr>
                <w:lang w:val="it-CH"/>
              </w:rPr>
            </w:pPr>
          </w:p>
        </w:tc>
      </w:tr>
      <w:tr w:rsidR="0025101B" w:rsidRPr="003A0E45" w14:paraId="16144085"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1625EF02" w14:textId="77777777" w:rsidR="0025101B" w:rsidRPr="003A0E45" w:rsidRDefault="0025101B" w:rsidP="00FD0A9D">
            <w:pPr>
              <w:spacing w:line="260" w:lineRule="atLeast"/>
              <w:rPr>
                <w:lang w:val="it-CH"/>
              </w:rPr>
            </w:pPr>
            <w:r w:rsidRPr="003A0E45">
              <w:rPr>
                <w:lang w:val="it-CH"/>
              </w:rPr>
              <w:t>Titolare dei dati</w:t>
            </w:r>
          </w:p>
        </w:tc>
        <w:tc>
          <w:tcPr>
            <w:tcW w:w="5953" w:type="dxa"/>
          </w:tcPr>
          <w:p w14:paraId="484EE782" w14:textId="77777777" w:rsidR="0025101B" w:rsidRPr="003A0E45" w:rsidRDefault="0025101B" w:rsidP="00FD0A9D">
            <w:pPr>
              <w:spacing w:line="260" w:lineRule="atLeast"/>
              <w:cnfStyle w:val="000000000000" w:firstRow="0" w:lastRow="0" w:firstColumn="0" w:lastColumn="0" w:oddVBand="0" w:evenVBand="0" w:oddHBand="0" w:evenHBand="0" w:firstRowFirstColumn="0" w:firstRowLastColumn="0" w:lastRowFirstColumn="0" w:lastRowLastColumn="0"/>
              <w:rPr>
                <w:lang w:val="it-CH"/>
              </w:rPr>
            </w:pPr>
          </w:p>
        </w:tc>
      </w:tr>
      <w:tr w:rsidR="0025101B" w:rsidRPr="003A0E45" w14:paraId="446CA526"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21FBDD13" w14:textId="77777777" w:rsidR="0025101B" w:rsidRPr="003A0E45" w:rsidRDefault="0025101B" w:rsidP="00FD0A9D">
            <w:pPr>
              <w:spacing w:line="260" w:lineRule="atLeast"/>
              <w:rPr>
                <w:lang w:val="it-CH"/>
              </w:rPr>
            </w:pPr>
            <w:r w:rsidRPr="003A0E45">
              <w:rPr>
                <w:lang w:val="it-CH"/>
              </w:rPr>
              <w:t>Operatore del sistema FP</w:t>
            </w:r>
          </w:p>
        </w:tc>
        <w:tc>
          <w:tcPr>
            <w:tcW w:w="5953" w:type="dxa"/>
          </w:tcPr>
          <w:p w14:paraId="565CE290" w14:textId="77777777" w:rsidR="0025101B" w:rsidRPr="003A0E45" w:rsidRDefault="0025101B" w:rsidP="00FD0A9D">
            <w:pPr>
              <w:spacing w:line="260" w:lineRule="atLeast"/>
              <w:cnfStyle w:val="000000100000" w:firstRow="0" w:lastRow="0" w:firstColumn="0" w:lastColumn="0" w:oddVBand="0" w:evenVBand="0" w:oddHBand="1" w:evenHBand="0" w:firstRowFirstColumn="0" w:firstRowLastColumn="0" w:lastRowFirstColumn="0" w:lastRowLastColumn="0"/>
              <w:rPr>
                <w:lang w:val="it-CH"/>
              </w:rPr>
            </w:pPr>
          </w:p>
        </w:tc>
      </w:tr>
      <w:tr w:rsidR="0025101B" w:rsidRPr="003A0E45" w14:paraId="7F2C9AD4"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17087FCB" w14:textId="77777777" w:rsidR="0025101B" w:rsidRPr="003A0E45" w:rsidRDefault="0025101B" w:rsidP="00FD0A9D">
            <w:pPr>
              <w:spacing w:line="260" w:lineRule="atLeast"/>
              <w:rPr>
                <w:lang w:val="it-CH"/>
              </w:rPr>
            </w:pPr>
            <w:r w:rsidRPr="003A0E45">
              <w:rPr>
                <w:lang w:val="it-CH"/>
              </w:rPr>
              <w:t>Capoprogetto BP</w:t>
            </w:r>
          </w:p>
        </w:tc>
        <w:tc>
          <w:tcPr>
            <w:tcW w:w="5953" w:type="dxa"/>
          </w:tcPr>
          <w:p w14:paraId="3C1B522F" w14:textId="77777777" w:rsidR="0025101B" w:rsidRPr="003A0E45" w:rsidRDefault="0025101B" w:rsidP="00FD0A9D">
            <w:pPr>
              <w:spacing w:line="260" w:lineRule="atLeast"/>
              <w:cnfStyle w:val="000000000000" w:firstRow="0" w:lastRow="0" w:firstColumn="0" w:lastColumn="0" w:oddVBand="0" w:evenVBand="0" w:oddHBand="0" w:evenHBand="0" w:firstRowFirstColumn="0" w:firstRowLastColumn="0" w:lastRowFirstColumn="0" w:lastRowLastColumn="0"/>
              <w:rPr>
                <w:lang w:val="it-CH"/>
              </w:rPr>
            </w:pPr>
          </w:p>
        </w:tc>
      </w:tr>
      <w:tr w:rsidR="0025101B" w:rsidRPr="003A0E45" w14:paraId="69B33FA5"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6D3CBB56" w14:textId="77777777" w:rsidR="0025101B" w:rsidRPr="003A0E45" w:rsidRDefault="0025101B" w:rsidP="00FD0A9D">
            <w:pPr>
              <w:spacing w:line="260" w:lineRule="atLeast"/>
              <w:rPr>
                <w:lang w:val="it-CH"/>
              </w:rPr>
            </w:pPr>
            <w:r w:rsidRPr="003A0E45">
              <w:rPr>
                <w:lang w:val="it-CH"/>
              </w:rPr>
              <w:t>Interlocutore presso il FP</w:t>
            </w:r>
          </w:p>
        </w:tc>
        <w:tc>
          <w:tcPr>
            <w:tcW w:w="5953" w:type="dxa"/>
          </w:tcPr>
          <w:p w14:paraId="4DEBCA0D" w14:textId="77777777" w:rsidR="0025101B" w:rsidRPr="003A0E45" w:rsidRDefault="0025101B" w:rsidP="00FD0A9D">
            <w:pPr>
              <w:spacing w:line="260" w:lineRule="atLeast"/>
              <w:cnfStyle w:val="000000100000" w:firstRow="0" w:lastRow="0" w:firstColumn="0" w:lastColumn="0" w:oddVBand="0" w:evenVBand="0" w:oddHBand="1" w:evenHBand="0" w:firstRowFirstColumn="0" w:firstRowLastColumn="0" w:lastRowFirstColumn="0" w:lastRowLastColumn="0"/>
              <w:rPr>
                <w:lang w:val="it-CH"/>
              </w:rPr>
            </w:pPr>
          </w:p>
        </w:tc>
      </w:tr>
      <w:tr w:rsidR="0025101B" w:rsidRPr="003A0E45" w14:paraId="73B512A4"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1C9D7E80" w14:textId="77777777" w:rsidR="0025101B" w:rsidRPr="003A0E45" w:rsidRDefault="0025101B" w:rsidP="00FD0A9D">
            <w:pPr>
              <w:spacing w:line="260" w:lineRule="atLeast"/>
              <w:rPr>
                <w:lang w:val="it-CH"/>
              </w:rPr>
            </w:pPr>
            <w:r w:rsidRPr="003A0E45">
              <w:rPr>
                <w:lang w:val="it-CH"/>
              </w:rPr>
              <w:t>ISID</w:t>
            </w:r>
          </w:p>
        </w:tc>
        <w:tc>
          <w:tcPr>
            <w:tcW w:w="5953" w:type="dxa"/>
          </w:tcPr>
          <w:p w14:paraId="610ABB01" w14:textId="77777777" w:rsidR="0025101B" w:rsidRPr="003A0E45" w:rsidRDefault="0025101B" w:rsidP="00FD0A9D">
            <w:pPr>
              <w:spacing w:line="260" w:lineRule="atLeast"/>
              <w:cnfStyle w:val="000000000000" w:firstRow="0" w:lastRow="0" w:firstColumn="0" w:lastColumn="0" w:oddVBand="0" w:evenVBand="0" w:oddHBand="0" w:evenHBand="0" w:firstRowFirstColumn="0" w:firstRowLastColumn="0" w:lastRowFirstColumn="0" w:lastRowLastColumn="0"/>
              <w:rPr>
                <w:lang w:val="it-CH"/>
              </w:rPr>
            </w:pPr>
          </w:p>
        </w:tc>
      </w:tr>
      <w:tr w:rsidR="0025101B" w:rsidRPr="003A0E45" w14:paraId="23759766"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04991265" w14:textId="77777777" w:rsidR="0025101B" w:rsidRPr="003A0E45" w:rsidRDefault="0025101B" w:rsidP="00FD0A9D">
            <w:pPr>
              <w:spacing w:line="260" w:lineRule="atLeast"/>
              <w:rPr>
                <w:lang w:val="it-CH"/>
              </w:rPr>
            </w:pPr>
            <w:r w:rsidRPr="003A0E45">
              <w:rPr>
                <w:lang w:val="it-CH"/>
              </w:rPr>
              <w:t>ISIU</w:t>
            </w:r>
          </w:p>
        </w:tc>
        <w:tc>
          <w:tcPr>
            <w:tcW w:w="5953" w:type="dxa"/>
          </w:tcPr>
          <w:p w14:paraId="7F63670F" w14:textId="77777777" w:rsidR="0025101B" w:rsidRPr="003A0E45" w:rsidRDefault="0025101B" w:rsidP="00FD0A9D">
            <w:pPr>
              <w:spacing w:line="260" w:lineRule="atLeast"/>
              <w:cnfStyle w:val="000000100000" w:firstRow="0" w:lastRow="0" w:firstColumn="0" w:lastColumn="0" w:oddVBand="0" w:evenVBand="0" w:oddHBand="1" w:evenHBand="0" w:firstRowFirstColumn="0" w:firstRowLastColumn="0" w:lastRowFirstColumn="0" w:lastRowLastColumn="0"/>
              <w:rPr>
                <w:lang w:val="it-CH"/>
              </w:rPr>
            </w:pPr>
          </w:p>
        </w:tc>
      </w:tr>
      <w:tr w:rsidR="0025101B" w:rsidRPr="003A0E45" w14:paraId="7D6158AE"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713DDBB9" w14:textId="77777777" w:rsidR="0025101B" w:rsidRPr="003A0E45" w:rsidRDefault="0025101B" w:rsidP="00FD0A9D">
            <w:pPr>
              <w:spacing w:line="260" w:lineRule="atLeast"/>
              <w:rPr>
                <w:lang w:val="it-CH"/>
              </w:rPr>
            </w:pPr>
            <w:r w:rsidRPr="003A0E45">
              <w:rPr>
                <w:lang w:val="it-CH"/>
              </w:rPr>
              <w:t>CPDU</w:t>
            </w:r>
          </w:p>
        </w:tc>
        <w:tc>
          <w:tcPr>
            <w:tcW w:w="5953" w:type="dxa"/>
          </w:tcPr>
          <w:p w14:paraId="6D2346D5" w14:textId="77777777" w:rsidR="0025101B" w:rsidRPr="003A0E45" w:rsidRDefault="0025101B" w:rsidP="00FD0A9D">
            <w:pPr>
              <w:spacing w:line="260" w:lineRule="atLeast"/>
              <w:cnfStyle w:val="000000000000" w:firstRow="0" w:lastRow="0" w:firstColumn="0" w:lastColumn="0" w:oddVBand="0" w:evenVBand="0" w:oddHBand="0" w:evenHBand="0" w:firstRowFirstColumn="0" w:firstRowLastColumn="0" w:lastRowFirstColumn="0" w:lastRowLastColumn="0"/>
              <w:rPr>
                <w:lang w:val="it-CH"/>
              </w:rPr>
            </w:pPr>
          </w:p>
        </w:tc>
      </w:tr>
      <w:tr w:rsidR="0025101B" w:rsidRPr="003A0E45" w14:paraId="6F94EAD6" w14:textId="77777777" w:rsidTr="00FD0A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1A93FC6E" w14:textId="77777777" w:rsidR="0025101B" w:rsidRPr="003A0E45" w:rsidRDefault="0025101B" w:rsidP="00FD0A9D">
            <w:pPr>
              <w:spacing w:line="260" w:lineRule="atLeast"/>
              <w:rPr>
                <w:lang w:val="it-CH"/>
              </w:rPr>
            </w:pPr>
            <w:r w:rsidRPr="003A0E45">
              <w:rPr>
                <w:lang w:val="it-CH"/>
              </w:rPr>
              <w:t>Cerchia di utenti</w:t>
            </w:r>
          </w:p>
        </w:tc>
        <w:tc>
          <w:tcPr>
            <w:tcW w:w="5953" w:type="dxa"/>
          </w:tcPr>
          <w:p w14:paraId="3A47CD1F" w14:textId="77777777" w:rsidR="0025101B" w:rsidRPr="003A0E45" w:rsidRDefault="0025101B" w:rsidP="00FD0A9D">
            <w:pPr>
              <w:spacing w:line="260" w:lineRule="atLeast"/>
              <w:cnfStyle w:val="000000100000" w:firstRow="0" w:lastRow="0" w:firstColumn="0" w:lastColumn="0" w:oddVBand="0" w:evenVBand="0" w:oddHBand="1" w:evenHBand="0" w:firstRowFirstColumn="0" w:firstRowLastColumn="0" w:lastRowFirstColumn="0" w:lastRowLastColumn="0"/>
              <w:rPr>
                <w:lang w:val="it-CH"/>
              </w:rPr>
            </w:pPr>
          </w:p>
        </w:tc>
      </w:tr>
      <w:tr w:rsidR="0025101B" w:rsidRPr="003A0E45" w14:paraId="5397D017" w14:textId="77777777" w:rsidTr="00FD0A9D">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3F020602" w14:textId="41E1E366" w:rsidR="0025101B" w:rsidRPr="003A0E45" w:rsidRDefault="0025101B" w:rsidP="00764DFB">
            <w:pPr>
              <w:spacing w:line="260" w:lineRule="atLeast"/>
              <w:rPr>
                <w:lang w:val="it-CH"/>
              </w:rPr>
            </w:pPr>
            <w:r w:rsidRPr="003A0E45">
              <w:rPr>
                <w:lang w:val="it-CH"/>
              </w:rPr>
              <w:t xml:space="preserve">Altri </w:t>
            </w:r>
            <w:r w:rsidR="00764DFB" w:rsidRPr="003A0E45">
              <w:rPr>
                <w:lang w:val="it-CH"/>
              </w:rPr>
              <w:t>S</w:t>
            </w:r>
            <w:r w:rsidRPr="003A0E45">
              <w:rPr>
                <w:lang w:val="it-CH"/>
              </w:rPr>
              <w:t>ervizi</w:t>
            </w:r>
          </w:p>
        </w:tc>
        <w:tc>
          <w:tcPr>
            <w:tcW w:w="5953" w:type="dxa"/>
          </w:tcPr>
          <w:p w14:paraId="4BAD54B7" w14:textId="77777777" w:rsidR="0025101B" w:rsidRPr="003A0E45" w:rsidRDefault="0025101B" w:rsidP="00FD0A9D">
            <w:pPr>
              <w:spacing w:line="260" w:lineRule="atLeast"/>
              <w:cnfStyle w:val="000000000000" w:firstRow="0" w:lastRow="0" w:firstColumn="0" w:lastColumn="0" w:oddVBand="0" w:evenVBand="0" w:oddHBand="0" w:evenHBand="0" w:firstRowFirstColumn="0" w:firstRowLastColumn="0" w:lastRowFirstColumn="0" w:lastRowLastColumn="0"/>
              <w:rPr>
                <w:lang w:val="it-CH"/>
              </w:rPr>
            </w:pPr>
          </w:p>
        </w:tc>
      </w:tr>
    </w:tbl>
    <w:p w14:paraId="0216D382" w14:textId="77777777" w:rsidR="0025101B" w:rsidRPr="003A0E45" w:rsidRDefault="0025101B" w:rsidP="0025101B">
      <w:pPr>
        <w:pStyle w:val="berschrift2"/>
        <w:numPr>
          <w:ilvl w:val="1"/>
          <w:numId w:val="3"/>
        </w:numPr>
        <w:rPr>
          <w:lang w:val="it-CH"/>
        </w:rPr>
      </w:pPr>
      <w:bookmarkStart w:id="197" w:name="_Toc67897346"/>
      <w:r w:rsidRPr="003A0E45">
        <w:rPr>
          <w:lang w:val="it-CH"/>
        </w:rPr>
        <w:t>Descrizione del sistema globale</w:t>
      </w:r>
      <w:bookmarkEnd w:id="197"/>
    </w:p>
    <w:p w14:paraId="40BCCAD7" w14:textId="1D72D911" w:rsidR="0025101B" w:rsidRPr="003A0E45" w:rsidRDefault="0025101B" w:rsidP="0025101B">
      <w:pPr>
        <w:rPr>
          <w:color w:val="0000FF"/>
          <w:lang w:val="it-CH"/>
        </w:rPr>
      </w:pPr>
      <w:r w:rsidRPr="003A0E45">
        <w:rPr>
          <w:color w:val="0000FF"/>
          <w:lang w:val="it-CH"/>
        </w:rPr>
        <w:t>Descrizione delle funzionalità rilevanti per la sicurezza come i ruoli, il metodo di autenticazione, il backup, i processi di supporto e manutenzione (</w:t>
      </w:r>
      <w:r w:rsidR="00764DFB" w:rsidRPr="003A0E45">
        <w:rPr>
          <w:color w:val="0000FF"/>
          <w:lang w:val="it-CH"/>
        </w:rPr>
        <w:t>eventualmente manutenzione a di</w:t>
      </w:r>
      <w:r w:rsidRPr="003A0E45">
        <w:rPr>
          <w:color w:val="0000FF"/>
          <w:lang w:val="it-CH"/>
        </w:rPr>
        <w:t>stanza), SLA ecc. È possibile fare riferimento anche a documenti corrispondenti (nome, data di creazione, unità di salvataggio ecc.). La descrizione deve essere formulata in maniera esaustiva, comprensibile e chiara anche per le persone non direttamente coinvolte.</w:t>
      </w:r>
    </w:p>
    <w:p w14:paraId="0301D9BC" w14:textId="77777777" w:rsidR="0025101B" w:rsidRPr="003A0E45" w:rsidRDefault="0025101B" w:rsidP="0025101B">
      <w:pPr>
        <w:pStyle w:val="berschrift2"/>
        <w:numPr>
          <w:ilvl w:val="1"/>
          <w:numId w:val="3"/>
        </w:numPr>
        <w:rPr>
          <w:lang w:val="it-CH"/>
        </w:rPr>
      </w:pPr>
      <w:bookmarkStart w:id="198" w:name="_Toc67897347"/>
      <w:bookmarkEnd w:id="191"/>
      <w:bookmarkEnd w:id="192"/>
      <w:bookmarkEnd w:id="193"/>
      <w:bookmarkEnd w:id="194"/>
      <w:bookmarkEnd w:id="195"/>
      <w:r w:rsidRPr="003A0E45">
        <w:rPr>
          <w:lang w:val="it-CH"/>
        </w:rPr>
        <w:t>Descrizione dei dati da elaborare</w:t>
      </w:r>
      <w:bookmarkEnd w:id="198"/>
    </w:p>
    <w:p w14:paraId="790ABD89" w14:textId="77777777" w:rsidR="0025101B" w:rsidRPr="003A0E45" w:rsidRDefault="0025101B" w:rsidP="0025101B">
      <w:pPr>
        <w:rPr>
          <w:color w:val="0000FF"/>
          <w:lang w:val="it-CH"/>
        </w:rPr>
      </w:pPr>
      <w:r w:rsidRPr="003A0E45">
        <w:rPr>
          <w:color w:val="0000FF"/>
          <w:lang w:val="it-CH"/>
        </w:rPr>
        <w:t>Descrizione dei dati e delle strutture (ad es. banca dati utilizzata).</w:t>
      </w:r>
    </w:p>
    <w:p w14:paraId="2C163279" w14:textId="44DB3DDE" w:rsidR="0025101B" w:rsidRPr="003A0E45" w:rsidRDefault="0025101B" w:rsidP="0025101B">
      <w:pPr>
        <w:rPr>
          <w:color w:val="0000FF"/>
          <w:lang w:val="it-CH"/>
        </w:rPr>
      </w:pPr>
      <w:r w:rsidRPr="003A0E45">
        <w:rPr>
          <w:color w:val="0000FF"/>
          <w:lang w:val="it-CH"/>
        </w:rPr>
        <w:t xml:space="preserve">Le seguenti questioni devono essere chiarite e/o descritte </w:t>
      </w:r>
      <w:r w:rsidR="007006E9" w:rsidRPr="003A0E45">
        <w:rPr>
          <w:color w:val="0000FF"/>
          <w:lang w:val="it-CH"/>
        </w:rPr>
        <w:t xml:space="preserve">in sede di </w:t>
      </w:r>
      <w:r w:rsidRPr="003A0E45">
        <w:rPr>
          <w:color w:val="0000FF"/>
          <w:lang w:val="it-CH"/>
        </w:rPr>
        <w:t>elaborazione dei dati personali:</w:t>
      </w:r>
    </w:p>
    <w:p w14:paraId="5ED90773" w14:textId="1A201231" w:rsidR="0025101B" w:rsidRPr="003A0E45" w:rsidRDefault="0025101B" w:rsidP="0025101B">
      <w:pPr>
        <w:numPr>
          <w:ilvl w:val="0"/>
          <w:numId w:val="40"/>
        </w:numPr>
        <w:rPr>
          <w:color w:val="FF0000"/>
          <w:lang w:val="it-CH"/>
        </w:rPr>
      </w:pPr>
      <w:r w:rsidRPr="003A0E45">
        <w:rPr>
          <w:color w:val="FF0000"/>
          <w:lang w:val="it-CH"/>
        </w:rPr>
        <w:t xml:space="preserve">La </w:t>
      </w:r>
      <w:r w:rsidR="009143F5" w:rsidRPr="003A0E45">
        <w:rPr>
          <w:color w:val="FF0000"/>
          <w:lang w:val="it-CH"/>
        </w:rPr>
        <w:t>collezione d</w:t>
      </w:r>
      <w:r w:rsidRPr="003A0E45">
        <w:rPr>
          <w:color w:val="FF0000"/>
          <w:lang w:val="it-CH"/>
        </w:rPr>
        <w:t>i dati è stata notificata all’IFPDT?</w:t>
      </w:r>
    </w:p>
    <w:p w14:paraId="46FFBD3D" w14:textId="5C8CC512" w:rsidR="0025101B" w:rsidRPr="003A0E45" w:rsidRDefault="0025101B" w:rsidP="0025101B">
      <w:pPr>
        <w:ind w:left="1080"/>
        <w:contextualSpacing/>
        <w:rPr>
          <w:lang w:val="it-CH"/>
        </w:rPr>
      </w:pPr>
      <w:r w:rsidRPr="003A0E45">
        <w:rPr>
          <w:color w:val="0000FF"/>
          <w:lang w:val="it-CH"/>
        </w:rPr>
        <w:t xml:space="preserve">In questo punto si stabilisce se il trattamento dei dati è conforme alle prescrizioni della legge sulla protezione dei dati. In particolare, si deve verificare se la </w:t>
      </w:r>
      <w:r w:rsidR="009143F5" w:rsidRPr="003A0E45">
        <w:rPr>
          <w:color w:val="0000FF"/>
          <w:lang w:val="it-CH"/>
        </w:rPr>
        <w:t>collezione</w:t>
      </w:r>
      <w:r w:rsidRPr="003A0E45">
        <w:rPr>
          <w:color w:val="0000FF"/>
          <w:lang w:val="it-CH"/>
        </w:rPr>
        <w:t xml:space="preserve"> di dati deve essere notificata o meno all’incaricato federale della protezione dei dati e della trasparenza (IFPDT).</w:t>
      </w:r>
    </w:p>
    <w:p w14:paraId="7ACBFAFF" w14:textId="22C2AAD2" w:rsidR="0025101B" w:rsidRPr="003A0E45" w:rsidRDefault="0025101B" w:rsidP="007006E9">
      <w:pPr>
        <w:numPr>
          <w:ilvl w:val="0"/>
          <w:numId w:val="40"/>
        </w:numPr>
        <w:rPr>
          <w:color w:val="FF0000"/>
          <w:lang w:val="it-CH"/>
        </w:rPr>
      </w:pPr>
      <w:bookmarkStart w:id="199" w:name="_Toc295227402"/>
      <w:bookmarkStart w:id="200" w:name="_Toc301189381"/>
      <w:bookmarkStart w:id="201" w:name="_Toc474932520"/>
      <w:bookmarkStart w:id="202" w:name="_Toc497913720"/>
      <w:bookmarkStart w:id="203" w:name="_Toc525822648"/>
      <w:r w:rsidRPr="003A0E45">
        <w:rPr>
          <w:color w:val="FF0000"/>
          <w:lang w:val="it-CH"/>
        </w:rPr>
        <w:t>Si deve predisporre un regolamento per il trattamento dei dati?</w:t>
      </w:r>
      <w:r w:rsidRPr="003A0E45">
        <w:rPr>
          <w:color w:val="FF0000"/>
          <w:lang w:val="it-CH"/>
        </w:rPr>
        <w:br/>
      </w:r>
      <w:r w:rsidR="007006E9" w:rsidRPr="003A0E45">
        <w:rPr>
          <w:color w:val="FF0000"/>
          <w:lang w:val="it-CH"/>
        </w:rPr>
        <w:t xml:space="preserve">Quali strumenti ausiliari sono disponibili il </w:t>
      </w:r>
      <w:r w:rsidR="007006E9" w:rsidRPr="003A0E45">
        <w:rPr>
          <w:color w:val="FF0000"/>
          <w:u w:val="single"/>
          <w:lang w:val="it-CH"/>
        </w:rPr>
        <w:t>Regolamento per il trattamento dei dati</w:t>
      </w:r>
      <w:r w:rsidR="007006E9" w:rsidRPr="003A0E45">
        <w:rPr>
          <w:color w:val="FF0000"/>
          <w:lang w:val="it-CH"/>
        </w:rPr>
        <w:t xml:space="preserve"> e l’ordinanza relativa alla LPD e la </w:t>
      </w:r>
      <w:hyperlink r:id="rId18" w:history="1">
        <w:r w:rsidR="007006E9" w:rsidRPr="003A0E45">
          <w:rPr>
            <w:color w:val="FF0000"/>
            <w:u w:val="single"/>
            <w:lang w:val="it-CH"/>
          </w:rPr>
          <w:t>Guida ai provvedimenti tecnici e organizzativi concernenti la protezione dei dati</w:t>
        </w:r>
      </w:hyperlink>
      <w:r w:rsidR="007006E9" w:rsidRPr="003A0E45">
        <w:rPr>
          <w:color w:val="FF0000"/>
          <w:lang w:val="it-CH"/>
        </w:rPr>
        <w:t>.</w:t>
      </w:r>
      <w:r w:rsidRPr="003A0E45">
        <w:rPr>
          <w:color w:val="FF0000"/>
          <w:lang w:val="it-CH"/>
        </w:rPr>
        <w:br/>
        <w:t>In caso affermativo, inserire il rimando al documento corrispondente.</w:t>
      </w:r>
    </w:p>
    <w:p w14:paraId="7E68EFE2" w14:textId="77777777" w:rsidR="0025101B" w:rsidRPr="003A0E45" w:rsidRDefault="0025101B" w:rsidP="0025101B">
      <w:pPr>
        <w:numPr>
          <w:ilvl w:val="0"/>
          <w:numId w:val="40"/>
        </w:numPr>
        <w:rPr>
          <w:color w:val="FF0000"/>
          <w:lang w:val="it-CH"/>
        </w:rPr>
      </w:pPr>
      <w:r w:rsidRPr="003A0E45">
        <w:rPr>
          <w:color w:val="FF0000"/>
          <w:lang w:val="it-CH"/>
        </w:rPr>
        <w:t>Esiste una base giuridica sul trattamento elettronico dei dati?</w:t>
      </w:r>
    </w:p>
    <w:p w14:paraId="1AC7BCFF" w14:textId="77777777" w:rsidR="0025101B" w:rsidRPr="003A0E45" w:rsidRDefault="0025101B" w:rsidP="0025101B">
      <w:pPr>
        <w:numPr>
          <w:ilvl w:val="0"/>
          <w:numId w:val="40"/>
        </w:numPr>
        <w:rPr>
          <w:color w:val="FF0000"/>
          <w:lang w:val="it-CH"/>
        </w:rPr>
      </w:pPr>
      <w:r w:rsidRPr="003A0E45">
        <w:rPr>
          <w:color w:val="FF0000"/>
          <w:lang w:val="it-CH"/>
        </w:rPr>
        <w:t>I dati devono essere forniti all’Archivio federale in forma elettronica?</w:t>
      </w:r>
    </w:p>
    <w:p w14:paraId="7BAA3AE8" w14:textId="33E07BC9" w:rsidR="0025101B" w:rsidRPr="003A0E45" w:rsidRDefault="0025101B" w:rsidP="0025101B">
      <w:pPr>
        <w:numPr>
          <w:ilvl w:val="0"/>
          <w:numId w:val="40"/>
        </w:numPr>
        <w:contextualSpacing/>
        <w:rPr>
          <w:color w:val="FF0000"/>
          <w:lang w:val="it-CH"/>
        </w:rPr>
      </w:pPr>
      <w:r w:rsidRPr="003A0E45">
        <w:rPr>
          <w:color w:val="FF0000"/>
          <w:lang w:val="it-CH"/>
        </w:rPr>
        <w:t xml:space="preserve">Nel caso di informazioni classificate si devono osservare l’ordinanza sulla </w:t>
      </w:r>
      <w:r w:rsidRPr="003A0E45">
        <w:rPr>
          <w:color w:val="FF0000"/>
          <w:lang w:val="it-CH"/>
        </w:rPr>
        <w:lastRenderedPageBreak/>
        <w:t>protezione delle informazioni (</w:t>
      </w:r>
      <w:proofErr w:type="spellStart"/>
      <w:r w:rsidRPr="003A0E45">
        <w:rPr>
          <w:color w:val="FF0000"/>
          <w:lang w:val="it-CH"/>
        </w:rPr>
        <w:t>OPrl</w:t>
      </w:r>
      <w:proofErr w:type="spellEnd"/>
      <w:r w:rsidRPr="003A0E45">
        <w:rPr>
          <w:color w:val="FF0000"/>
          <w:lang w:val="it-CH"/>
        </w:rPr>
        <w:t>; RS</w:t>
      </w:r>
      <w:r w:rsidR="00D52A36" w:rsidRPr="003A0E45">
        <w:rPr>
          <w:color w:val="FF0000"/>
          <w:lang w:val="it-CH"/>
        </w:rPr>
        <w:t> </w:t>
      </w:r>
      <w:r w:rsidRPr="003A0E45">
        <w:rPr>
          <w:i/>
          <w:color w:val="FF0000"/>
          <w:lang w:val="it-CH"/>
        </w:rPr>
        <w:t>510.411</w:t>
      </w:r>
      <w:r w:rsidRPr="003A0E45">
        <w:rPr>
          <w:color w:val="FF0000"/>
          <w:lang w:val="it-CH"/>
        </w:rPr>
        <w:t xml:space="preserve">) e le </w:t>
      </w:r>
      <w:hyperlink r:id="rId19" w:history="1">
        <w:r w:rsidRPr="003A0E45">
          <w:rPr>
            <w:color w:val="FF0000"/>
            <w:lang w:val="it-CH"/>
          </w:rPr>
          <w:t>prescrizioni in materia di trattamento</w:t>
        </w:r>
      </w:hyperlink>
      <w:r w:rsidRPr="003A0E45">
        <w:rPr>
          <w:color w:val="FF0000"/>
          <w:lang w:val="it-CH"/>
        </w:rPr>
        <w:t xml:space="preserve"> dei dati (Intranet; disponibili solo in tedesco). </w:t>
      </w:r>
      <w:r w:rsidR="00D52A36" w:rsidRPr="003A0E45">
        <w:rPr>
          <w:color w:val="FF0000"/>
          <w:lang w:val="it-CH"/>
        </w:rPr>
        <w:t>‘</w:t>
      </w:r>
    </w:p>
    <w:p w14:paraId="641E5509" w14:textId="2070199F" w:rsidR="0025101B" w:rsidRPr="003A0E45" w:rsidRDefault="0025101B" w:rsidP="00D52A36">
      <w:pPr>
        <w:numPr>
          <w:ilvl w:val="0"/>
          <w:numId w:val="40"/>
        </w:numPr>
        <w:rPr>
          <w:color w:val="FF0000"/>
          <w:lang w:val="it-CH"/>
        </w:rPr>
      </w:pPr>
      <w:r w:rsidRPr="003A0E45">
        <w:rPr>
          <w:color w:val="FF0000"/>
          <w:lang w:val="it-CH"/>
        </w:rPr>
        <w:t>Se l’oggetto da proteggere è rilevante per il processo di verifica RINA, inserire un rimando alla relativa documentazione.</w:t>
      </w:r>
      <w:bookmarkEnd w:id="199"/>
      <w:bookmarkEnd w:id="200"/>
      <w:bookmarkEnd w:id="201"/>
      <w:bookmarkEnd w:id="202"/>
      <w:bookmarkEnd w:id="203"/>
    </w:p>
    <w:p w14:paraId="0793B9B0" w14:textId="45D5F145" w:rsidR="00D52A36" w:rsidRPr="003A0E45" w:rsidRDefault="00D52A36" w:rsidP="00D52A36">
      <w:pPr>
        <w:rPr>
          <w:color w:val="FF0000"/>
          <w:lang w:val="it-CH"/>
        </w:rPr>
      </w:pPr>
    </w:p>
    <w:p w14:paraId="3B95C001" w14:textId="77777777" w:rsidR="00D52A36" w:rsidRPr="003A0E45" w:rsidRDefault="00D52A36" w:rsidP="00D52A36">
      <w:pPr>
        <w:rPr>
          <w:color w:val="FF0000"/>
          <w:lang w:val="it-CH"/>
        </w:rPr>
      </w:pPr>
    </w:p>
    <w:p w14:paraId="7AB117B4" w14:textId="72CBDF40" w:rsidR="0025101B" w:rsidRPr="003A0E45" w:rsidRDefault="00D52A36" w:rsidP="0025101B">
      <w:pPr>
        <w:keepNext/>
        <w:keepLines/>
        <w:numPr>
          <w:ilvl w:val="1"/>
          <w:numId w:val="3"/>
        </w:numPr>
        <w:spacing w:before="580" w:after="120"/>
        <w:contextualSpacing/>
        <w:outlineLvl w:val="1"/>
        <w:rPr>
          <w:rFonts w:eastAsiaTheme="majorEastAsia" w:cstheme="majorBidi"/>
          <w:b/>
          <w:bCs/>
          <w:sz w:val="32"/>
          <w:szCs w:val="26"/>
          <w:lang w:val="it-CH"/>
        </w:rPr>
      </w:pPr>
      <w:bookmarkStart w:id="204" w:name="_Toc67897348"/>
      <w:r w:rsidRPr="003A0E45">
        <w:rPr>
          <w:rFonts w:eastAsiaTheme="majorEastAsia" w:cstheme="majorBidi"/>
          <w:b/>
          <w:bCs/>
          <w:sz w:val="32"/>
          <w:szCs w:val="26"/>
          <w:lang w:val="it-CH"/>
        </w:rPr>
        <w:t>Diagramma dell’architettura/</w:t>
      </w:r>
      <w:r w:rsidR="0025101B" w:rsidRPr="003A0E45">
        <w:rPr>
          <w:rFonts w:eastAsiaTheme="majorEastAsia" w:cstheme="majorBidi"/>
          <w:b/>
          <w:bCs/>
          <w:sz w:val="32"/>
          <w:szCs w:val="26"/>
          <w:lang w:val="it-CH"/>
        </w:rPr>
        <w:t>Matrice delle comunicazioni</w:t>
      </w:r>
      <w:bookmarkEnd w:id="204"/>
    </w:p>
    <w:p w14:paraId="76E741A2" w14:textId="3499F485" w:rsidR="0025101B" w:rsidRPr="003A0E45" w:rsidRDefault="0025101B" w:rsidP="0025101B">
      <w:pPr>
        <w:rPr>
          <w:color w:val="0000FF"/>
          <w:lang w:val="it-CH"/>
        </w:rPr>
      </w:pPr>
      <w:r w:rsidRPr="003A0E45">
        <w:rPr>
          <w:color w:val="0000FF"/>
          <w:lang w:val="it-CH"/>
        </w:rPr>
        <w:t>Inserire un diagramma dell’architettura e una matrice delle comunicazioni oppure inserire un rimando al relativo documento di cui si è in possesso.</w:t>
      </w:r>
    </w:p>
    <w:p w14:paraId="1146693D" w14:textId="77777777" w:rsidR="009143F5" w:rsidRPr="003A0E45" w:rsidRDefault="009143F5" w:rsidP="0025101B">
      <w:pPr>
        <w:rPr>
          <w:color w:val="0000FF"/>
          <w:lang w:val="it-CH"/>
        </w:rPr>
      </w:pPr>
    </w:p>
    <w:p w14:paraId="6ACF1B3A" w14:textId="0D237A72" w:rsidR="009143F5" w:rsidRPr="003A0E45" w:rsidRDefault="009143F5" w:rsidP="0025101B">
      <w:pPr>
        <w:rPr>
          <w:color w:val="0000FF"/>
          <w:lang w:val="it-CH"/>
        </w:rPr>
      </w:pPr>
    </w:p>
    <w:p w14:paraId="5CDE43A3" w14:textId="59966AB6" w:rsidR="007D1CE2" w:rsidRPr="003A0E45" w:rsidRDefault="007D1CE2" w:rsidP="007317DD">
      <w:pPr>
        <w:ind w:left="1080"/>
        <w:contextualSpacing/>
        <w:rPr>
          <w:lang w:val="it-CH"/>
        </w:rPr>
      </w:pPr>
      <w:r w:rsidRPr="003A0E45">
        <w:rPr>
          <w:lang w:val="it-CH"/>
        </w:rPr>
        <w:t xml:space="preserve"> </w:t>
      </w:r>
    </w:p>
    <w:p w14:paraId="5BD9F837" w14:textId="7A88BECD" w:rsidR="002F162A" w:rsidRPr="003A0E45" w:rsidRDefault="009143F5" w:rsidP="007D1CE2">
      <w:pPr>
        <w:rPr>
          <w:lang w:val="it-CH"/>
        </w:rPr>
      </w:pPr>
      <w:r w:rsidRPr="003A0E45">
        <w:rPr>
          <w:noProof/>
          <w:lang w:eastAsia="de-CH"/>
        </w:rPr>
        <w:drawing>
          <wp:anchor distT="0" distB="0" distL="114300" distR="114300" simplePos="0" relativeHeight="251658240" behindDoc="0" locked="0" layoutInCell="1" allowOverlap="1" wp14:anchorId="542D68DE" wp14:editId="4EAD5D83">
            <wp:simplePos x="0" y="0"/>
            <wp:positionH relativeFrom="page">
              <wp:posOffset>1239667</wp:posOffset>
            </wp:positionH>
            <wp:positionV relativeFrom="paragraph">
              <wp:posOffset>87337</wp:posOffset>
            </wp:positionV>
            <wp:extent cx="5193030" cy="4606925"/>
            <wp:effectExtent l="0" t="0" r="7620" b="3175"/>
            <wp:wrapThrough wrapText="bothSides">
              <wp:wrapPolygon edited="0">
                <wp:start x="0" y="0"/>
                <wp:lineTo x="0" y="21526"/>
                <wp:lineTo x="18779" y="21526"/>
                <wp:lineTo x="18779" y="20007"/>
                <wp:lineTo x="21552" y="18846"/>
                <wp:lineTo x="21552" y="0"/>
                <wp:lineTo x="0" y="0"/>
              </wp:wrapPolygon>
            </wp:wrapThrough>
            <wp:docPr id="3" name="Grafik 1" descr="beis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93030" cy="4606925"/>
                    </a:xfrm>
                    <a:prstGeom prst="rect">
                      <a:avLst/>
                    </a:prstGeom>
                  </pic:spPr>
                </pic:pic>
              </a:graphicData>
            </a:graphic>
            <wp14:sizeRelH relativeFrom="page">
              <wp14:pctWidth>0</wp14:pctWidth>
            </wp14:sizeRelH>
            <wp14:sizeRelV relativeFrom="page">
              <wp14:pctHeight>0</wp14:pctHeight>
            </wp14:sizeRelV>
          </wp:anchor>
        </w:drawing>
      </w:r>
    </w:p>
    <w:bookmarkStart w:id="205" w:name="_MON_1591702850"/>
    <w:bookmarkEnd w:id="205"/>
    <w:p w14:paraId="4A9F288B" w14:textId="66C5B4FE" w:rsidR="002F162A" w:rsidRPr="003A0E45" w:rsidRDefault="00892995" w:rsidP="007D1CE2">
      <w:pPr>
        <w:rPr>
          <w:lang w:val="it-CH"/>
        </w:rPr>
      </w:pPr>
      <w:r w:rsidRPr="003A0E45">
        <w:rPr>
          <w:lang w:val="it-CH"/>
        </w:rPr>
        <w:object w:dxaOrig="16320" w:dyaOrig="8432" w14:anchorId="1EF6D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40pt" o:ole="">
            <v:imagedata r:id="rId21" o:title=""/>
          </v:shape>
          <o:OLEObject Type="Embed" ProgID="Excel.Sheet.12" ShapeID="_x0000_i1025" DrawAspect="Content" ObjectID="_1745216587" r:id="rId22"/>
        </w:object>
      </w:r>
    </w:p>
    <w:p w14:paraId="733BB157" w14:textId="77777777" w:rsidR="0025101B" w:rsidRPr="003A0E45" w:rsidRDefault="0025101B" w:rsidP="0025101B">
      <w:pPr>
        <w:pStyle w:val="berschrift2"/>
        <w:numPr>
          <w:ilvl w:val="1"/>
          <w:numId w:val="3"/>
        </w:numPr>
        <w:rPr>
          <w:lang w:val="it-CH"/>
        </w:rPr>
      </w:pPr>
      <w:bookmarkStart w:id="206" w:name="_Toc67897349"/>
      <w:r w:rsidRPr="003A0E45">
        <w:rPr>
          <w:lang w:val="it-CH"/>
        </w:rPr>
        <w:t>Descrizione della tecnologia di base</w:t>
      </w:r>
      <w:bookmarkEnd w:id="206"/>
    </w:p>
    <w:p w14:paraId="540F43DA" w14:textId="77777777" w:rsidR="0025101B" w:rsidRPr="003A0E45" w:rsidRDefault="0025101B" w:rsidP="0025101B">
      <w:pPr>
        <w:rPr>
          <w:color w:val="0000FF"/>
          <w:lang w:val="it-CH"/>
        </w:rPr>
      </w:pPr>
      <w:r w:rsidRPr="003A0E45">
        <w:rPr>
          <w:color w:val="0000FF"/>
          <w:lang w:val="it-CH"/>
        </w:rPr>
        <w:t>Descrizione delle tecnologie utilizzate come, ad esempio, piattaforme di server, sistemi operativi, ambienti di sistema, reti, funzioni crittografiche ecc. Queste tecnologie devono essere descritte in maniera esaustiva, comprensibile e chiara anche per le persone non direttamente coinvolte. Altrimenti inserire un rimando al documento corrispondente di cui si è in possesso.</w:t>
      </w:r>
    </w:p>
    <w:p w14:paraId="68AAD5BD" w14:textId="77777777" w:rsidR="0025101B" w:rsidRPr="003A0E45" w:rsidRDefault="0025101B" w:rsidP="0025101B">
      <w:pPr>
        <w:rPr>
          <w:b/>
          <w:bCs/>
          <w:lang w:val="it-CH"/>
        </w:rPr>
      </w:pPr>
      <w:r w:rsidRPr="003A0E45">
        <w:rPr>
          <w:lang w:val="it-CH"/>
        </w:rPr>
        <w:lastRenderedPageBreak/>
        <w:br w:type="page"/>
      </w:r>
    </w:p>
    <w:p w14:paraId="46D68FBC" w14:textId="77777777" w:rsidR="007D1CE2" w:rsidRPr="003A0E45" w:rsidRDefault="007D1CE2" w:rsidP="007D1CE2">
      <w:pPr>
        <w:rPr>
          <w:lang w:val="it-CH"/>
        </w:rPr>
      </w:pPr>
    </w:p>
    <w:p w14:paraId="1C5C8A4A" w14:textId="77777777" w:rsidR="008B2CB6" w:rsidRPr="003A0E45" w:rsidRDefault="008B2CB6" w:rsidP="008B2CB6">
      <w:pPr>
        <w:keepNext/>
        <w:keepLines/>
        <w:numPr>
          <w:ilvl w:val="0"/>
          <w:numId w:val="3"/>
        </w:numPr>
        <w:spacing w:before="620" w:after="260"/>
        <w:ind w:left="432"/>
        <w:contextualSpacing/>
        <w:outlineLvl w:val="0"/>
        <w:rPr>
          <w:rFonts w:eastAsiaTheme="majorEastAsia" w:cstheme="majorBidi"/>
          <w:b/>
          <w:bCs/>
          <w:sz w:val="36"/>
          <w:szCs w:val="28"/>
          <w:lang w:val="it-CH"/>
        </w:rPr>
      </w:pPr>
      <w:bookmarkStart w:id="207" w:name="_Toc67897350"/>
      <w:bookmarkStart w:id="208" w:name="_Toc474932524"/>
      <w:bookmarkStart w:id="209" w:name="_Toc497913724"/>
      <w:bookmarkStart w:id="210" w:name="_Ref497989459"/>
      <w:bookmarkStart w:id="211" w:name="_Ref498525597"/>
      <w:bookmarkStart w:id="212" w:name="_Ref504983049"/>
      <w:bookmarkStart w:id="213" w:name="_Toc525822651"/>
      <w:r w:rsidRPr="003A0E45">
        <w:rPr>
          <w:rFonts w:eastAsiaTheme="majorEastAsia" w:cstheme="majorBidi"/>
          <w:b/>
          <w:bCs/>
          <w:sz w:val="36"/>
          <w:szCs w:val="28"/>
          <w:lang w:val="it-CH"/>
        </w:rPr>
        <w:t>Analisi dei rischi e misure di protezione</w:t>
      </w:r>
      <w:bookmarkEnd w:id="207"/>
    </w:p>
    <w:p w14:paraId="253208D5" w14:textId="77777777" w:rsidR="008B2CB6" w:rsidRPr="003A0E45" w:rsidRDefault="008B2CB6" w:rsidP="008B2CB6">
      <w:pPr>
        <w:rPr>
          <w:color w:val="0000FF"/>
          <w:lang w:val="it-CH"/>
        </w:rPr>
      </w:pPr>
      <w:r w:rsidRPr="003A0E45">
        <w:rPr>
          <w:color w:val="0000FF"/>
          <w:lang w:val="it-CH"/>
        </w:rPr>
        <w:t xml:space="preserve">Descrizione dei fattori di rischio rilevanti (disponibilità, confidenzialità, integrità, tracciabilità), elenco e valutazione dei rischi, compresi i rischi che hanno un’eventuale rilevanza per il processo di verifica RINA. </w:t>
      </w:r>
    </w:p>
    <w:p w14:paraId="0B89A5F4" w14:textId="77777777" w:rsidR="008B2CB6" w:rsidRPr="003A0E45" w:rsidRDefault="008B2CB6" w:rsidP="008B2CB6">
      <w:pPr>
        <w:rPr>
          <w:color w:val="0000FF"/>
          <w:lang w:val="it-CH"/>
        </w:rPr>
      </w:pPr>
    </w:p>
    <w:p w14:paraId="3AB03B90" w14:textId="77777777" w:rsidR="008B2CB6" w:rsidRPr="003A0E45" w:rsidRDefault="008B2CB6" w:rsidP="00892995">
      <w:pPr>
        <w:rPr>
          <w:color w:val="FF0000"/>
          <w:lang w:val="it-CH"/>
        </w:rPr>
      </w:pPr>
      <w:r w:rsidRPr="003A0E45">
        <w:rPr>
          <w:rFonts w:eastAsia="Times New Roman" w:cs="Times New Roman"/>
          <w:color w:val="FF0000"/>
          <w:szCs w:val="20"/>
          <w:lang w:val="it-CH" w:eastAsia="ar-SA"/>
        </w:rPr>
        <w:t>L’</w:t>
      </w:r>
      <w:hyperlink r:id="rId23">
        <w:r w:rsidRPr="003A0E45">
          <w:rPr>
            <w:rStyle w:val="Hyperlink"/>
            <w:lang w:val="it-CH"/>
          </w:rPr>
          <w:t>analisi dei rischi</w:t>
        </w:r>
      </w:hyperlink>
      <w:r w:rsidRPr="003A0E45">
        <w:rPr>
          <w:rStyle w:val="Hyperlink"/>
          <w:u w:val="none"/>
          <w:lang w:val="it-CH"/>
        </w:rPr>
        <w:t xml:space="preserve"> </w:t>
      </w:r>
      <w:r w:rsidRPr="003A0E45">
        <w:rPr>
          <w:rStyle w:val="Hyperlink"/>
          <w:color w:val="FF0000"/>
          <w:u w:val="none"/>
          <w:lang w:val="it-CH"/>
        </w:rPr>
        <w:t>dettagliata</w:t>
      </w:r>
      <w:r w:rsidRPr="003A0E45">
        <w:rPr>
          <w:color w:val="FF0000"/>
          <w:lang w:val="it-CH"/>
        </w:rPr>
        <w:t xml:space="preserve"> deve essere effettuata in base al documento Excel allegato al presente piano. Le indicazioni per la compilazione sono contenute nel documento Excel.</w:t>
      </w:r>
    </w:p>
    <w:p w14:paraId="15E9C673" w14:textId="77777777" w:rsidR="008B2CB6" w:rsidRPr="003A0E45" w:rsidRDefault="008B2CB6" w:rsidP="008B2CB6">
      <w:pPr>
        <w:rPr>
          <w:color w:val="0000FF"/>
          <w:lang w:val="it-CH"/>
        </w:rPr>
      </w:pPr>
    </w:p>
    <w:p w14:paraId="446EFA07" w14:textId="5D1D8682" w:rsidR="008B2CB6" w:rsidRPr="003A0E45" w:rsidRDefault="008B2CB6" w:rsidP="008B2CB6">
      <w:pPr>
        <w:rPr>
          <w:color w:val="0000FF"/>
          <w:lang w:val="it-CH"/>
        </w:rPr>
      </w:pPr>
      <w:r w:rsidRPr="003A0E45">
        <w:rPr>
          <w:color w:val="0000FF"/>
          <w:lang w:val="it-CH"/>
        </w:rPr>
        <w:t xml:space="preserve">Risultati dell’analisi </w:t>
      </w:r>
      <w:r w:rsidR="00246E9D" w:rsidRPr="003A0E45">
        <w:rPr>
          <w:color w:val="0000FF"/>
          <w:lang w:val="it-CH"/>
        </w:rPr>
        <w:t>dei</w:t>
      </w:r>
      <w:r w:rsidRPr="003A0E45">
        <w:rPr>
          <w:color w:val="0000FF"/>
          <w:lang w:val="it-CH"/>
        </w:rPr>
        <w:t xml:space="preserve"> rischi:</w:t>
      </w:r>
    </w:p>
    <w:p w14:paraId="707AA69F" w14:textId="43F092F1" w:rsidR="008B2CB6" w:rsidRPr="003A0E45" w:rsidRDefault="008B2CB6" w:rsidP="008B2CB6">
      <w:pPr>
        <w:rPr>
          <w:color w:val="0000FF"/>
          <w:lang w:val="it-CH"/>
        </w:rPr>
      </w:pPr>
      <w:r w:rsidRPr="003A0E45">
        <w:rPr>
          <w:color w:val="0000FF"/>
          <w:lang w:val="it-CH"/>
        </w:rPr>
        <w:t>Nella cartella di lavoro «Matrice dei rischi residui» viene descritta la categoria in cui si tr</w:t>
      </w:r>
      <w:r w:rsidR="00246E9D" w:rsidRPr="003A0E45">
        <w:rPr>
          <w:color w:val="0000FF"/>
          <w:lang w:val="it-CH"/>
        </w:rPr>
        <w:t>ova il rischio residuo valutato.</w:t>
      </w:r>
    </w:p>
    <w:p w14:paraId="2C5717ED" w14:textId="52C8BB29" w:rsidR="008B2CB6" w:rsidRPr="003A0E45" w:rsidRDefault="00246E9D" w:rsidP="00892995">
      <w:pPr>
        <w:rPr>
          <w:color w:val="0000FF"/>
          <w:lang w:val="it-CH"/>
        </w:rPr>
      </w:pPr>
      <w:r w:rsidRPr="003A0E45">
        <w:rPr>
          <w:color w:val="0000FF"/>
          <w:lang w:val="it-CH"/>
        </w:rPr>
        <w:t>V</w:t>
      </w:r>
      <w:r w:rsidR="008B2CB6" w:rsidRPr="003A0E45">
        <w:rPr>
          <w:color w:val="0000FF"/>
          <w:lang w:val="it-CH"/>
        </w:rPr>
        <w:t>erde: rischi inerenti all’oggetto da proteggere in quanto tale oppure che possono essere tralasciati. Tali rischi devono poter essere ridotti al minimo con semplici misure;</w:t>
      </w:r>
    </w:p>
    <w:p w14:paraId="243DA3CF" w14:textId="77777777" w:rsidR="008B2CB6" w:rsidRPr="003A0E45" w:rsidRDefault="008B2CB6" w:rsidP="00892995">
      <w:pPr>
        <w:rPr>
          <w:color w:val="0000FF"/>
          <w:lang w:val="it-CH"/>
        </w:rPr>
      </w:pPr>
      <w:r w:rsidRPr="003A0E45">
        <w:rPr>
          <w:color w:val="0000FF"/>
          <w:lang w:val="it-CH"/>
        </w:rPr>
        <w:t>giallo: rischi con ripercussioni considerevoli che devono pertanto essere ridotti;</w:t>
      </w:r>
    </w:p>
    <w:p w14:paraId="6BC20554" w14:textId="57219535" w:rsidR="008B2CB6" w:rsidRPr="003A0E45" w:rsidRDefault="008B2CB6" w:rsidP="00892995">
      <w:pPr>
        <w:rPr>
          <w:color w:val="0000FF"/>
          <w:lang w:val="it-CH"/>
        </w:rPr>
      </w:pPr>
      <w:r w:rsidRPr="003A0E45">
        <w:rPr>
          <w:color w:val="0000FF"/>
          <w:lang w:val="it-CH"/>
        </w:rPr>
        <w:t>rosso: grandi rischi con ripercussioni critiche o catastrofiche che devono assolutamente essere ridotti.</w:t>
      </w:r>
    </w:p>
    <w:p w14:paraId="3E65E739" w14:textId="77777777" w:rsidR="00892995" w:rsidRPr="003A0E45" w:rsidRDefault="00892995" w:rsidP="00892995">
      <w:pPr>
        <w:rPr>
          <w:color w:val="0000FF"/>
          <w:lang w:val="it-CH"/>
        </w:rPr>
      </w:pPr>
    </w:p>
    <w:p w14:paraId="0D534C26" w14:textId="17E5F134" w:rsidR="008B2CB6" w:rsidRPr="003A0E45" w:rsidRDefault="008B2CB6" w:rsidP="008B2CB6">
      <w:pPr>
        <w:rPr>
          <w:color w:val="FF0000"/>
          <w:lang w:val="it-CH"/>
        </w:rPr>
      </w:pPr>
      <w:r w:rsidRPr="003A0E45">
        <w:rPr>
          <w:color w:val="FF0000"/>
          <w:lang w:val="it-CH"/>
        </w:rPr>
        <w:sym w:font="Wingdings" w:char="F0E8"/>
      </w:r>
      <w:r w:rsidR="00246E9D" w:rsidRPr="003A0E45">
        <w:rPr>
          <w:color w:val="FF0000"/>
          <w:lang w:val="it-CH"/>
        </w:rPr>
        <w:t xml:space="preserve"> </w:t>
      </w:r>
      <w:r w:rsidRPr="003A0E45">
        <w:rPr>
          <w:color w:val="FF0000"/>
          <w:lang w:val="it-CH"/>
        </w:rPr>
        <w:t xml:space="preserve">I rischi che non </w:t>
      </w:r>
      <w:r w:rsidR="00246E9D" w:rsidRPr="003A0E45">
        <w:rPr>
          <w:color w:val="FF0000"/>
          <w:lang w:val="it-CH"/>
        </w:rPr>
        <w:t xml:space="preserve">vengono </w:t>
      </w:r>
      <w:r w:rsidRPr="003A0E45">
        <w:rPr>
          <w:color w:val="FF0000"/>
          <w:lang w:val="it-CH"/>
        </w:rPr>
        <w:t xml:space="preserve">ridotti o </w:t>
      </w:r>
      <w:r w:rsidR="00246E9D" w:rsidRPr="003A0E45">
        <w:rPr>
          <w:color w:val="FF0000"/>
          <w:lang w:val="it-CH"/>
        </w:rPr>
        <w:t>che vengono ridotti in numero limitato (</w:t>
      </w:r>
      <w:r w:rsidRPr="003A0E45">
        <w:rPr>
          <w:color w:val="FF0000"/>
          <w:lang w:val="it-CH"/>
        </w:rPr>
        <w:t>evidenziati in rosso o in giallo ne</w:t>
      </w:r>
      <w:r w:rsidR="00246E9D" w:rsidRPr="003A0E45">
        <w:rPr>
          <w:color w:val="FF0000"/>
          <w:lang w:val="it-CH"/>
        </w:rPr>
        <w:t>lla matrice dei rischi residui)</w:t>
      </w:r>
      <w:r w:rsidRPr="003A0E45">
        <w:rPr>
          <w:color w:val="FF0000"/>
          <w:lang w:val="it-CH"/>
        </w:rPr>
        <w:t xml:space="preserve"> devono essere </w:t>
      </w:r>
      <w:r w:rsidR="00892995" w:rsidRPr="003A0E45">
        <w:rPr>
          <w:color w:val="FF0000"/>
          <w:lang w:val="it-CH"/>
        </w:rPr>
        <w:t>indicati</w:t>
      </w:r>
      <w:r w:rsidRPr="003A0E45">
        <w:rPr>
          <w:color w:val="FF0000"/>
          <w:lang w:val="it-CH"/>
        </w:rPr>
        <w:t xml:space="preserve"> nel piano SIPD (capitolo 6.</w:t>
      </w:r>
      <w:r w:rsidR="00246E9D" w:rsidRPr="003A0E45">
        <w:rPr>
          <w:color w:val="FF0000"/>
          <w:lang w:val="it-CH"/>
        </w:rPr>
        <w:t>1</w:t>
      </w:r>
      <w:r w:rsidRPr="003A0E45">
        <w:rPr>
          <w:color w:val="FF0000"/>
          <w:lang w:val="it-CH"/>
        </w:rPr>
        <w:t>). I rischi devono essere indicati e comunicati per iscritto al committente e al responsabile dei processi aziendali. La decisione se prendere in considerazione rischi residui noti spetta al responsabile dell’unità amministrativa competente.</w:t>
      </w:r>
      <w:r w:rsidRPr="003A0E45">
        <w:rPr>
          <w:color w:val="FF0000"/>
          <w:lang w:val="it-CH"/>
        </w:rPr>
        <w:br/>
      </w:r>
      <w:r w:rsidRPr="003A0E45">
        <w:rPr>
          <w:color w:val="FF0000"/>
          <w:lang w:val="it-CH"/>
        </w:rPr>
        <w:br/>
        <w:t>I rischi residui devono essere riassunti brevemente anche nel compendio (capitolo 2.2).</w:t>
      </w:r>
    </w:p>
    <w:p w14:paraId="4D58B594" w14:textId="1FF8D135" w:rsidR="007D1CE2" w:rsidRPr="003A0E45" w:rsidRDefault="008B2CB6" w:rsidP="00E81488">
      <w:pPr>
        <w:pStyle w:val="berschrift2"/>
        <w:rPr>
          <w:lang w:val="it-CH"/>
        </w:rPr>
      </w:pPr>
      <w:bookmarkStart w:id="214" w:name="_Toc67897351"/>
      <w:bookmarkEnd w:id="208"/>
      <w:bookmarkEnd w:id="209"/>
      <w:bookmarkEnd w:id="210"/>
      <w:bookmarkEnd w:id="211"/>
      <w:bookmarkEnd w:id="212"/>
      <w:bookmarkEnd w:id="213"/>
      <w:r w:rsidRPr="003A0E45">
        <w:rPr>
          <w:lang w:val="it-CH"/>
        </w:rPr>
        <w:t>Rischi residui</w:t>
      </w:r>
      <w:bookmarkEnd w:id="214"/>
    </w:p>
    <w:p w14:paraId="25067290" w14:textId="34063CD7" w:rsidR="00E24460" w:rsidRPr="003A0E45" w:rsidRDefault="008B2CB6" w:rsidP="007D1CE2">
      <w:pPr>
        <w:rPr>
          <w:color w:val="0000FF"/>
          <w:lang w:val="it-CH"/>
        </w:rPr>
      </w:pPr>
      <w:r w:rsidRPr="003A0E45">
        <w:rPr>
          <w:color w:val="0000FF"/>
          <w:lang w:val="it-CH"/>
        </w:rPr>
        <w:t>Inserire in questo punto la griglia della «Matrice dei rischi residui» tratta dall’analisi dei rischi</w:t>
      </w:r>
      <w:r w:rsidR="00E24460" w:rsidRPr="003A0E45">
        <w:rPr>
          <w:color w:val="0000FF"/>
          <w:lang w:val="it-CH"/>
        </w:rPr>
        <w:t>.</w:t>
      </w:r>
    </w:p>
    <w:p w14:paraId="2DDFC0FA" w14:textId="77777777" w:rsidR="00E24460" w:rsidRPr="003A0E45" w:rsidRDefault="00E24460" w:rsidP="007D1CE2">
      <w:pPr>
        <w:rPr>
          <w:lang w:val="it-CH"/>
        </w:rPr>
      </w:pPr>
    </w:p>
    <w:p w14:paraId="138B8A62" w14:textId="7A85DD99" w:rsidR="00E24460" w:rsidRPr="003A0E45" w:rsidRDefault="00E24460" w:rsidP="009C1053">
      <w:pPr>
        <w:jc w:val="center"/>
        <w:rPr>
          <w:lang w:val="it-CH"/>
        </w:rPr>
      </w:pPr>
    </w:p>
    <w:p w14:paraId="3510DE99" w14:textId="47A44AE6" w:rsidR="00E24460" w:rsidRPr="003A0E45" w:rsidRDefault="002C1F3F" w:rsidP="002C1F3F">
      <w:pPr>
        <w:jc w:val="center"/>
        <w:rPr>
          <w:lang w:val="it-CH"/>
        </w:rPr>
      </w:pPr>
      <w:r w:rsidRPr="003A0E45">
        <w:rPr>
          <w:noProof/>
          <w:lang w:eastAsia="de-CH"/>
        </w:rPr>
        <w:drawing>
          <wp:inline distT="0" distB="0" distL="0" distR="0" wp14:anchorId="04DA46BB" wp14:editId="44D819FF">
            <wp:extent cx="3666227" cy="350708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73361" cy="3513907"/>
                    </a:xfrm>
                    <a:prstGeom prst="rect">
                      <a:avLst/>
                    </a:prstGeom>
                    <a:noFill/>
                  </pic:spPr>
                </pic:pic>
              </a:graphicData>
            </a:graphic>
          </wp:inline>
        </w:drawing>
      </w:r>
    </w:p>
    <w:p w14:paraId="23695A39" w14:textId="77777777" w:rsidR="008508A8" w:rsidRPr="003A0E45" w:rsidRDefault="008508A8" w:rsidP="007D1CE2">
      <w:pPr>
        <w:rPr>
          <w:lang w:val="it-CH"/>
        </w:rPr>
      </w:pPr>
    </w:p>
    <w:p w14:paraId="6A72D960" w14:textId="77777777" w:rsidR="008508A8" w:rsidRPr="003A0E45" w:rsidRDefault="008508A8" w:rsidP="007D1CE2">
      <w:pPr>
        <w:rPr>
          <w:lang w:val="it-CH"/>
        </w:rPr>
      </w:pPr>
    </w:p>
    <w:p w14:paraId="68D53658" w14:textId="77777777" w:rsidR="008508A8" w:rsidRPr="003A0E45" w:rsidRDefault="008508A8" w:rsidP="007D1CE2">
      <w:pPr>
        <w:rPr>
          <w:lang w:val="it-CH"/>
        </w:rPr>
      </w:pPr>
    </w:p>
    <w:p w14:paraId="49F0549F" w14:textId="77777777" w:rsidR="008508A8" w:rsidRPr="003A0E45" w:rsidRDefault="008508A8" w:rsidP="007D1CE2">
      <w:pPr>
        <w:rPr>
          <w:lang w:val="it-CH"/>
        </w:rPr>
      </w:pPr>
    </w:p>
    <w:p w14:paraId="5882D160" w14:textId="09CF4B7C" w:rsidR="008508A8" w:rsidRPr="003A0E45" w:rsidRDefault="008508A8" w:rsidP="007D1CE2">
      <w:pPr>
        <w:rPr>
          <w:color w:val="0000FF"/>
          <w:lang w:val="it-CH"/>
        </w:rPr>
      </w:pPr>
      <w:r w:rsidRPr="003A0E45">
        <w:rPr>
          <w:color w:val="0000FF"/>
          <w:lang w:val="it-CH"/>
        </w:rPr>
        <w:t>Nella tabella seguente si deve inserire una motivazione dei rischi residui (evidenziati in rosso o in giallo).</w:t>
      </w:r>
    </w:p>
    <w:p w14:paraId="5174DC01" w14:textId="77777777" w:rsidR="008508A8" w:rsidRPr="003A0E45" w:rsidRDefault="008508A8" w:rsidP="007D1CE2">
      <w:pPr>
        <w:rPr>
          <w:lang w:val="it-CH"/>
        </w:rPr>
      </w:pPr>
    </w:p>
    <w:tbl>
      <w:tblPr>
        <w:tblStyle w:val="Tabellenraster"/>
        <w:tblW w:w="0" w:type="auto"/>
        <w:tblLook w:val="04A0" w:firstRow="1" w:lastRow="0" w:firstColumn="1" w:lastColumn="0" w:noHBand="0" w:noVBand="1"/>
      </w:tblPr>
      <w:tblGrid>
        <w:gridCol w:w="704"/>
        <w:gridCol w:w="2977"/>
        <w:gridCol w:w="5380"/>
      </w:tblGrid>
      <w:tr w:rsidR="00E24460" w:rsidRPr="003A0E45" w14:paraId="364EEDF7" w14:textId="77777777" w:rsidTr="00E81488">
        <w:tc>
          <w:tcPr>
            <w:tcW w:w="704" w:type="dxa"/>
          </w:tcPr>
          <w:p w14:paraId="5CCBD110" w14:textId="19F67ECA" w:rsidR="00E24460" w:rsidRPr="003A0E45" w:rsidRDefault="008508A8" w:rsidP="007D1CE2">
            <w:pPr>
              <w:rPr>
                <w:b/>
                <w:lang w:val="it-CH"/>
              </w:rPr>
            </w:pPr>
            <w:r w:rsidRPr="003A0E45">
              <w:rPr>
                <w:b/>
                <w:lang w:val="it-CH"/>
              </w:rPr>
              <w:t>N</w:t>
            </w:r>
            <w:r w:rsidR="00E24460" w:rsidRPr="003A0E45">
              <w:rPr>
                <w:b/>
                <w:lang w:val="it-CH"/>
              </w:rPr>
              <w:t>.</w:t>
            </w:r>
          </w:p>
        </w:tc>
        <w:tc>
          <w:tcPr>
            <w:tcW w:w="2977" w:type="dxa"/>
          </w:tcPr>
          <w:p w14:paraId="1220301A" w14:textId="62E8C0AD" w:rsidR="00E24460" w:rsidRPr="003A0E45" w:rsidRDefault="008508A8" w:rsidP="007D1CE2">
            <w:pPr>
              <w:rPr>
                <w:b/>
                <w:lang w:val="it-CH"/>
              </w:rPr>
            </w:pPr>
            <w:r w:rsidRPr="003A0E45">
              <w:rPr>
                <w:b/>
                <w:lang w:val="it-CH"/>
              </w:rPr>
              <w:t>Rischio</w:t>
            </w:r>
          </w:p>
        </w:tc>
        <w:tc>
          <w:tcPr>
            <w:tcW w:w="5380" w:type="dxa"/>
          </w:tcPr>
          <w:p w14:paraId="77E20E63" w14:textId="53C3B295" w:rsidR="00E24460" w:rsidRPr="003A0E45" w:rsidRDefault="008508A8" w:rsidP="007D1CE2">
            <w:pPr>
              <w:rPr>
                <w:b/>
                <w:lang w:val="it-CH"/>
              </w:rPr>
            </w:pPr>
            <w:r w:rsidRPr="003A0E45">
              <w:rPr>
                <w:b/>
                <w:lang w:val="it-CH"/>
              </w:rPr>
              <w:t>Motivazione</w:t>
            </w:r>
          </w:p>
        </w:tc>
      </w:tr>
      <w:tr w:rsidR="00E24460" w:rsidRPr="003A0E45" w14:paraId="7D08EBDC" w14:textId="77777777" w:rsidTr="00E81488">
        <w:tc>
          <w:tcPr>
            <w:tcW w:w="704" w:type="dxa"/>
            <w:shd w:val="clear" w:color="auto" w:fill="F2F2F2" w:themeFill="background1" w:themeFillShade="F2"/>
          </w:tcPr>
          <w:p w14:paraId="0D0BFC44" w14:textId="77777777" w:rsidR="00E24460" w:rsidRPr="003A0E45" w:rsidRDefault="00E24460" w:rsidP="007D1CE2">
            <w:pPr>
              <w:rPr>
                <w:lang w:val="it-CH"/>
              </w:rPr>
            </w:pPr>
          </w:p>
        </w:tc>
        <w:tc>
          <w:tcPr>
            <w:tcW w:w="2977" w:type="dxa"/>
            <w:shd w:val="clear" w:color="auto" w:fill="F2F2F2" w:themeFill="background1" w:themeFillShade="F2"/>
          </w:tcPr>
          <w:p w14:paraId="1FD986E2" w14:textId="77777777" w:rsidR="00E24460" w:rsidRPr="003A0E45" w:rsidRDefault="00E24460" w:rsidP="007D1CE2">
            <w:pPr>
              <w:rPr>
                <w:lang w:val="it-CH"/>
              </w:rPr>
            </w:pPr>
          </w:p>
        </w:tc>
        <w:tc>
          <w:tcPr>
            <w:tcW w:w="5380" w:type="dxa"/>
            <w:shd w:val="clear" w:color="auto" w:fill="F2F2F2" w:themeFill="background1" w:themeFillShade="F2"/>
          </w:tcPr>
          <w:p w14:paraId="77185F32" w14:textId="77777777" w:rsidR="00E24460" w:rsidRPr="003A0E45" w:rsidRDefault="00E24460" w:rsidP="007D1CE2">
            <w:pPr>
              <w:rPr>
                <w:lang w:val="it-CH"/>
              </w:rPr>
            </w:pPr>
          </w:p>
        </w:tc>
      </w:tr>
      <w:tr w:rsidR="00E24460" w:rsidRPr="003A0E45" w14:paraId="7EF0356D" w14:textId="77777777" w:rsidTr="00E81488">
        <w:tc>
          <w:tcPr>
            <w:tcW w:w="704" w:type="dxa"/>
          </w:tcPr>
          <w:p w14:paraId="5A4D49EF" w14:textId="77777777" w:rsidR="00E24460" w:rsidRPr="003A0E45" w:rsidRDefault="00E24460" w:rsidP="007D1CE2">
            <w:pPr>
              <w:rPr>
                <w:lang w:val="it-CH"/>
              </w:rPr>
            </w:pPr>
          </w:p>
        </w:tc>
        <w:tc>
          <w:tcPr>
            <w:tcW w:w="2977" w:type="dxa"/>
          </w:tcPr>
          <w:p w14:paraId="621A4F22" w14:textId="77777777" w:rsidR="00E24460" w:rsidRPr="003A0E45" w:rsidRDefault="00E24460" w:rsidP="007D1CE2">
            <w:pPr>
              <w:rPr>
                <w:lang w:val="it-CH"/>
              </w:rPr>
            </w:pPr>
          </w:p>
        </w:tc>
        <w:tc>
          <w:tcPr>
            <w:tcW w:w="5380" w:type="dxa"/>
          </w:tcPr>
          <w:p w14:paraId="265AA81D" w14:textId="77777777" w:rsidR="00E24460" w:rsidRPr="003A0E45" w:rsidRDefault="00E24460" w:rsidP="007D1CE2">
            <w:pPr>
              <w:rPr>
                <w:lang w:val="it-CH"/>
              </w:rPr>
            </w:pPr>
          </w:p>
        </w:tc>
      </w:tr>
      <w:tr w:rsidR="00E24460" w:rsidRPr="003A0E45" w14:paraId="307910B8" w14:textId="77777777" w:rsidTr="00E81488">
        <w:tc>
          <w:tcPr>
            <w:tcW w:w="704" w:type="dxa"/>
            <w:shd w:val="clear" w:color="auto" w:fill="F2F2F2" w:themeFill="background1" w:themeFillShade="F2"/>
          </w:tcPr>
          <w:p w14:paraId="603E8F15" w14:textId="77777777" w:rsidR="00E24460" w:rsidRPr="003A0E45" w:rsidRDefault="00E24460" w:rsidP="007D1CE2">
            <w:pPr>
              <w:rPr>
                <w:lang w:val="it-CH"/>
              </w:rPr>
            </w:pPr>
          </w:p>
        </w:tc>
        <w:tc>
          <w:tcPr>
            <w:tcW w:w="2977" w:type="dxa"/>
            <w:shd w:val="clear" w:color="auto" w:fill="F2F2F2" w:themeFill="background1" w:themeFillShade="F2"/>
          </w:tcPr>
          <w:p w14:paraId="5B03F577" w14:textId="77777777" w:rsidR="00E24460" w:rsidRPr="003A0E45" w:rsidRDefault="00E24460" w:rsidP="007D1CE2">
            <w:pPr>
              <w:rPr>
                <w:lang w:val="it-CH"/>
              </w:rPr>
            </w:pPr>
          </w:p>
        </w:tc>
        <w:tc>
          <w:tcPr>
            <w:tcW w:w="5380" w:type="dxa"/>
            <w:shd w:val="clear" w:color="auto" w:fill="F2F2F2" w:themeFill="background1" w:themeFillShade="F2"/>
          </w:tcPr>
          <w:p w14:paraId="41ECB218" w14:textId="77777777" w:rsidR="00E24460" w:rsidRPr="003A0E45" w:rsidRDefault="00E24460" w:rsidP="007D1CE2">
            <w:pPr>
              <w:rPr>
                <w:lang w:val="it-CH"/>
              </w:rPr>
            </w:pPr>
          </w:p>
        </w:tc>
      </w:tr>
      <w:tr w:rsidR="00E24460" w:rsidRPr="003A0E45" w14:paraId="17CD3C25" w14:textId="77777777" w:rsidTr="00E81488">
        <w:tc>
          <w:tcPr>
            <w:tcW w:w="704" w:type="dxa"/>
          </w:tcPr>
          <w:p w14:paraId="2F83400E" w14:textId="77777777" w:rsidR="00E24460" w:rsidRPr="003A0E45" w:rsidRDefault="00E24460" w:rsidP="007D1CE2">
            <w:pPr>
              <w:rPr>
                <w:lang w:val="it-CH"/>
              </w:rPr>
            </w:pPr>
          </w:p>
        </w:tc>
        <w:tc>
          <w:tcPr>
            <w:tcW w:w="2977" w:type="dxa"/>
          </w:tcPr>
          <w:p w14:paraId="593D316D" w14:textId="77777777" w:rsidR="00E24460" w:rsidRPr="003A0E45" w:rsidRDefault="00E24460" w:rsidP="007D1CE2">
            <w:pPr>
              <w:rPr>
                <w:lang w:val="it-CH"/>
              </w:rPr>
            </w:pPr>
          </w:p>
        </w:tc>
        <w:tc>
          <w:tcPr>
            <w:tcW w:w="5380" w:type="dxa"/>
          </w:tcPr>
          <w:p w14:paraId="1B9E025C" w14:textId="77777777" w:rsidR="00E24460" w:rsidRPr="003A0E45" w:rsidRDefault="00E24460" w:rsidP="007D1CE2">
            <w:pPr>
              <w:rPr>
                <w:lang w:val="it-CH"/>
              </w:rPr>
            </w:pPr>
          </w:p>
        </w:tc>
      </w:tr>
    </w:tbl>
    <w:p w14:paraId="74C3A5E2" w14:textId="4F0C5825" w:rsidR="007B2AAB" w:rsidRPr="003A0E45" w:rsidRDefault="007B2AAB" w:rsidP="007D1CE2">
      <w:pPr>
        <w:rPr>
          <w:lang w:val="it-CH"/>
        </w:rPr>
      </w:pPr>
    </w:p>
    <w:p w14:paraId="3C1FD941" w14:textId="493F45DE" w:rsidR="007D1CE2" w:rsidRPr="003A0E45" w:rsidRDefault="008508A8" w:rsidP="008508A8">
      <w:pPr>
        <w:pStyle w:val="berschrift1"/>
        <w:rPr>
          <w:lang w:val="it-CH"/>
        </w:rPr>
      </w:pPr>
      <w:bookmarkStart w:id="215" w:name="_Toc498693611"/>
      <w:bookmarkStart w:id="216" w:name="_Toc498693743"/>
      <w:bookmarkStart w:id="217" w:name="_Toc498693875"/>
      <w:bookmarkStart w:id="218" w:name="_Toc498943897"/>
      <w:bookmarkStart w:id="219" w:name="_Toc498693617"/>
      <w:bookmarkStart w:id="220" w:name="_Toc498693749"/>
      <w:bookmarkStart w:id="221" w:name="_Toc498693881"/>
      <w:bookmarkStart w:id="222" w:name="_Toc498943903"/>
      <w:bookmarkStart w:id="223" w:name="_Toc498693622"/>
      <w:bookmarkStart w:id="224" w:name="_Toc498693754"/>
      <w:bookmarkStart w:id="225" w:name="_Toc498693886"/>
      <w:bookmarkStart w:id="226" w:name="_Toc498943908"/>
      <w:bookmarkStart w:id="227" w:name="_Toc498693627"/>
      <w:bookmarkStart w:id="228" w:name="_Toc498693759"/>
      <w:bookmarkStart w:id="229" w:name="_Toc498693891"/>
      <w:bookmarkStart w:id="230" w:name="_Toc498943913"/>
      <w:bookmarkStart w:id="231" w:name="_Toc498693632"/>
      <w:bookmarkStart w:id="232" w:name="_Toc498693764"/>
      <w:bookmarkStart w:id="233" w:name="_Toc498693896"/>
      <w:bookmarkStart w:id="234" w:name="_Toc498943918"/>
      <w:bookmarkStart w:id="235" w:name="_Toc498693637"/>
      <w:bookmarkStart w:id="236" w:name="_Toc498693769"/>
      <w:bookmarkStart w:id="237" w:name="_Toc498693901"/>
      <w:bookmarkStart w:id="238" w:name="_Toc498943923"/>
      <w:bookmarkStart w:id="239" w:name="_Toc6789735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A0E45">
        <w:rPr>
          <w:lang w:val="it-CH"/>
        </w:rPr>
        <w:t>Ripristino della capacità operativa</w:t>
      </w:r>
      <w:bookmarkEnd w:id="239"/>
    </w:p>
    <w:p w14:paraId="1764E4FB" w14:textId="79EB9334" w:rsidR="008508A8" w:rsidRPr="003A0E45" w:rsidRDefault="008508A8" w:rsidP="008508A8">
      <w:pPr>
        <w:rPr>
          <w:color w:val="0000FF"/>
          <w:lang w:val="it-CH"/>
        </w:rPr>
      </w:pPr>
      <w:bookmarkStart w:id="240" w:name="_Toc498693643"/>
      <w:bookmarkStart w:id="241" w:name="_Toc498693775"/>
      <w:bookmarkStart w:id="242" w:name="_Toc498693907"/>
      <w:bookmarkStart w:id="243" w:name="_Toc498943929"/>
      <w:bookmarkStart w:id="244" w:name="_Toc498693644"/>
      <w:bookmarkStart w:id="245" w:name="_Toc498693776"/>
      <w:bookmarkStart w:id="246" w:name="_Toc498693908"/>
      <w:bookmarkStart w:id="247" w:name="_Toc498943930"/>
      <w:bookmarkStart w:id="248" w:name="_Toc295227407"/>
      <w:bookmarkStart w:id="249" w:name="_Toc301189387"/>
      <w:bookmarkStart w:id="250" w:name="_Toc474932526"/>
      <w:bookmarkStart w:id="251" w:name="_Toc497913726"/>
      <w:bookmarkStart w:id="252" w:name="_Toc525822653"/>
      <w:bookmarkEnd w:id="240"/>
      <w:bookmarkEnd w:id="241"/>
      <w:bookmarkEnd w:id="242"/>
      <w:bookmarkEnd w:id="243"/>
      <w:bookmarkEnd w:id="244"/>
      <w:bookmarkEnd w:id="245"/>
      <w:bookmarkEnd w:id="246"/>
      <w:bookmarkEnd w:id="247"/>
      <w:r w:rsidRPr="003A0E45">
        <w:rPr>
          <w:color w:val="0000FF"/>
          <w:lang w:val="it-CH"/>
        </w:rPr>
        <w:t xml:space="preserve">Se un oggetto da proteggere supporta un processo aziendale critico, si deve elaborare un piano d’emergenza in cui viene descritta la pianificazione d’emergenza e la prevenzione dei rischi dell’oggetto </w:t>
      </w:r>
      <w:r w:rsidR="00861669">
        <w:rPr>
          <w:color w:val="0000FF"/>
          <w:lang w:val="it-CH"/>
        </w:rPr>
        <w:t xml:space="preserve">informatico </w:t>
      </w:r>
      <w:r w:rsidRPr="003A0E45">
        <w:rPr>
          <w:color w:val="0000FF"/>
          <w:lang w:val="it-CH"/>
        </w:rPr>
        <w:t xml:space="preserve">da proteggere per mantenere e ripristinare l’operatività in situazioni straordinarie. Al riguardo può essere utile il documento «P042-Hi03 – </w:t>
      </w:r>
      <w:proofErr w:type="spellStart"/>
      <w:r w:rsidRPr="003A0E45">
        <w:rPr>
          <w:color w:val="0000FF"/>
          <w:lang w:val="it-CH"/>
        </w:rPr>
        <w:t>Vorlage</w:t>
      </w:r>
      <w:proofErr w:type="spellEnd"/>
      <w:r w:rsidRPr="003A0E45">
        <w:rPr>
          <w:color w:val="0000FF"/>
          <w:lang w:val="it-CH"/>
        </w:rPr>
        <w:t xml:space="preserve"> </w:t>
      </w:r>
      <w:proofErr w:type="spellStart"/>
      <w:r w:rsidRPr="003A0E45">
        <w:rPr>
          <w:color w:val="0000FF"/>
          <w:lang w:val="it-CH"/>
        </w:rPr>
        <w:t>Notfallkonzept</w:t>
      </w:r>
      <w:proofErr w:type="spellEnd"/>
      <w:r w:rsidRPr="003A0E45">
        <w:rPr>
          <w:color w:val="0000FF"/>
          <w:lang w:val="it-CH"/>
        </w:rPr>
        <w:t>»</w:t>
      </w:r>
      <w:r w:rsidRPr="003A0E45">
        <w:rPr>
          <w:color w:val="0000FF"/>
          <w:vertAlign w:val="superscript"/>
          <w:lang w:val="it-CH"/>
        </w:rPr>
        <w:footnoteReference w:id="2"/>
      </w:r>
      <w:r w:rsidRPr="003A0E45">
        <w:rPr>
          <w:color w:val="0000FF"/>
          <w:vertAlign w:val="superscript"/>
          <w:lang w:val="it-CH"/>
        </w:rPr>
        <w:t xml:space="preserve"> </w:t>
      </w:r>
      <w:r w:rsidRPr="003A0E45">
        <w:rPr>
          <w:color w:val="0000FF"/>
          <w:lang w:val="it-CH"/>
        </w:rPr>
        <w:t>(disponibile in tedesco e francese).</w:t>
      </w:r>
    </w:p>
    <w:p w14:paraId="14B13E4A" w14:textId="77777777" w:rsidR="008508A8" w:rsidRPr="003A0E45" w:rsidRDefault="008508A8" w:rsidP="008508A8">
      <w:pPr>
        <w:rPr>
          <w:color w:val="0000FF"/>
          <w:lang w:val="it-CH"/>
        </w:rPr>
      </w:pPr>
      <w:r w:rsidRPr="003A0E45">
        <w:rPr>
          <w:color w:val="0000FF"/>
          <w:lang w:val="it-CH"/>
        </w:rPr>
        <w:t>In ogni caso, è necessario creare un rimando ai documenti BCM a livello di Ufficio.</w:t>
      </w:r>
    </w:p>
    <w:p w14:paraId="7801BEAB" w14:textId="408B7794" w:rsidR="007D1CE2" w:rsidRPr="003A0E45" w:rsidRDefault="003737E5" w:rsidP="00DB0294">
      <w:pPr>
        <w:pStyle w:val="berschrift1"/>
        <w:rPr>
          <w:rFonts w:eastAsiaTheme="minorHAnsi" w:cstheme="minorBidi"/>
          <w:b w:val="0"/>
          <w:bCs w:val="0"/>
          <w:sz w:val="22"/>
          <w:szCs w:val="22"/>
          <w:lang w:val="it-CH"/>
        </w:rPr>
      </w:pPr>
      <w:bookmarkStart w:id="253" w:name="_Toc67897353"/>
      <w:bookmarkEnd w:id="248"/>
      <w:bookmarkEnd w:id="249"/>
      <w:bookmarkEnd w:id="250"/>
      <w:bookmarkEnd w:id="251"/>
      <w:bookmarkEnd w:id="252"/>
      <w:r w:rsidRPr="003A0E45">
        <w:rPr>
          <w:lang w:val="it-CH"/>
        </w:rPr>
        <w:t>Osservanza/Verifica/</w:t>
      </w:r>
      <w:r w:rsidR="00DB0294" w:rsidRPr="003A0E45">
        <w:rPr>
          <w:lang w:val="it-CH"/>
        </w:rPr>
        <w:t>Collaudo delle misure di protezione</w:t>
      </w:r>
      <w:bookmarkEnd w:id="253"/>
    </w:p>
    <w:p w14:paraId="58BAF983" w14:textId="1781155A" w:rsidR="00DB0294" w:rsidRPr="003A0E45" w:rsidRDefault="00DB0294" w:rsidP="00DB0294">
      <w:pPr>
        <w:rPr>
          <w:color w:val="0000FF"/>
          <w:lang w:val="it-CH"/>
        </w:rPr>
      </w:pPr>
      <w:bookmarkStart w:id="254" w:name="_Toc474932527"/>
      <w:bookmarkStart w:id="255" w:name="_Toc497913727"/>
      <w:bookmarkStart w:id="256" w:name="_Toc525822654"/>
      <w:r w:rsidRPr="003A0E45">
        <w:rPr>
          <w:color w:val="0000FF"/>
          <w:lang w:val="it-CH"/>
        </w:rPr>
        <w:t>Descrizione della regolamentazione per l’esecuzione nell’ambito del progetto o successiva-mente nella fase operativa, di revisioni e verifiche delle attività di sicurezza delle informazioni (comunicate o meno).</w:t>
      </w:r>
    </w:p>
    <w:p w14:paraId="787A106A" w14:textId="72958D17" w:rsidR="007D1CE2" w:rsidRPr="003A0E45" w:rsidRDefault="00DB0294" w:rsidP="00DB0294">
      <w:pPr>
        <w:pStyle w:val="berschrift2"/>
        <w:rPr>
          <w:lang w:val="it-CH"/>
        </w:rPr>
      </w:pPr>
      <w:bookmarkStart w:id="257" w:name="_Toc67897354"/>
      <w:bookmarkEnd w:id="254"/>
      <w:bookmarkEnd w:id="255"/>
      <w:bookmarkEnd w:id="256"/>
      <w:r w:rsidRPr="003A0E45">
        <w:rPr>
          <w:lang w:val="it-CH"/>
        </w:rPr>
        <w:t>Collaudo del sistema</w:t>
      </w:r>
      <w:bookmarkEnd w:id="257"/>
    </w:p>
    <w:p w14:paraId="69DDF9D8" w14:textId="4E270F60" w:rsidR="00DB0294" w:rsidRPr="003A0E45" w:rsidRDefault="00DB0294" w:rsidP="00DB0294">
      <w:pPr>
        <w:rPr>
          <w:color w:val="FF0000"/>
          <w:lang w:val="it-CH"/>
        </w:rPr>
      </w:pPr>
      <w:r w:rsidRPr="003A0E45">
        <w:rPr>
          <w:color w:val="FF0000"/>
          <w:lang w:val="it-CH"/>
        </w:rPr>
        <w:sym w:font="Wingdings" w:char="F0E8"/>
      </w:r>
      <w:r w:rsidRPr="003A0E45">
        <w:rPr>
          <w:color w:val="FF0000"/>
          <w:lang w:val="it-CH"/>
        </w:rPr>
        <w:t xml:space="preserve"> Durante i processi di sviluppo è necessario sottoporre i sistemi nuovi e aggiornati a una verifica e controlli approfonditi. Inoltre, i sistemi devono essere oggetto di una pianificazione dettagliata delle attività, dell’esecuzione di test e dei costi attesi in condizioni diverse. Come per i progetti di sviluppo interni, tali verifiche devono essere eseguite dapprima dal team di sviluppo. Successivamente devono essere effettuati collaudi indipendenti (sia nel caso di progetti di sviluppo interni sia per quelli esterni) in modo da garantire che il sistema funzioni solo e soltanto come previsto (cfr. ISO/IEC 27002:2013 capitoli 14.1.1 e 14.1.2). La portata dei controlli dovrebbe essere commisurata all’importanza e alle caratteristiche del sistema.</w:t>
      </w:r>
    </w:p>
    <w:p w14:paraId="618E5C3F" w14:textId="77777777" w:rsidR="007D1CE2" w:rsidRPr="003A0E45" w:rsidRDefault="007D1CE2" w:rsidP="007D1CE2">
      <w:pPr>
        <w:rPr>
          <w:lang w:val="it-CH"/>
        </w:rPr>
      </w:pPr>
    </w:p>
    <w:p w14:paraId="186E498E" w14:textId="43983F09" w:rsidR="007D1CE2" w:rsidRPr="003A0E45" w:rsidRDefault="00DB0294" w:rsidP="00DB0294">
      <w:pPr>
        <w:rPr>
          <w:color w:val="0000FF"/>
          <w:lang w:val="it-CH"/>
        </w:rPr>
      </w:pPr>
      <w:r w:rsidRPr="003A0E45">
        <w:rPr>
          <w:color w:val="0000FF"/>
          <w:lang w:val="it-CH"/>
        </w:rPr>
        <w:t>Riassunto della verifica effettuata (chi, quando, cosa e risultato).</w:t>
      </w:r>
    </w:p>
    <w:p w14:paraId="5A088A1A" w14:textId="35480428" w:rsidR="007D1CE2" w:rsidRPr="003A0E45" w:rsidRDefault="00DB0294" w:rsidP="00DB0294">
      <w:pPr>
        <w:pStyle w:val="berschrift1"/>
        <w:rPr>
          <w:lang w:val="it-CH"/>
        </w:rPr>
      </w:pPr>
      <w:bookmarkStart w:id="258" w:name="_Toc67897355"/>
      <w:bookmarkStart w:id="259" w:name="_Toc295227409"/>
      <w:r w:rsidRPr="003A0E45">
        <w:rPr>
          <w:lang w:val="it-CH"/>
        </w:rPr>
        <w:t>Disattivazione</w:t>
      </w:r>
      <w:bookmarkEnd w:id="258"/>
    </w:p>
    <w:p w14:paraId="14A6E628" w14:textId="36020C75" w:rsidR="007D1CE2" w:rsidRPr="003A0E45" w:rsidRDefault="00DB0294" w:rsidP="007D1CE2">
      <w:pPr>
        <w:rPr>
          <w:color w:val="0000FF"/>
          <w:lang w:val="it-CH"/>
        </w:rPr>
      </w:pPr>
      <w:r w:rsidRPr="003A0E45">
        <w:rPr>
          <w:color w:val="0000FF"/>
          <w:lang w:val="it-CH"/>
        </w:rPr>
        <w:t>Descrizione dei punti da osservare per la disattivazione.</w:t>
      </w:r>
    </w:p>
    <w:bookmarkEnd w:id="259"/>
    <w:p w14:paraId="1D6F1538" w14:textId="471A47AC" w:rsidR="00DB0294" w:rsidRPr="003A0E45" w:rsidRDefault="00DB0294" w:rsidP="00DB0294">
      <w:pPr>
        <w:rPr>
          <w:rFonts w:eastAsiaTheme="majorEastAsia" w:cstheme="majorBidi"/>
          <w:sz w:val="36"/>
          <w:szCs w:val="28"/>
          <w:lang w:val="it-CH"/>
        </w:rPr>
      </w:pPr>
    </w:p>
    <w:p w14:paraId="498DCD46" w14:textId="036D7D33" w:rsidR="00DB0294" w:rsidRPr="003A0E45" w:rsidRDefault="00DB0294" w:rsidP="00DB0294">
      <w:pPr>
        <w:pStyle w:val="berschrift1"/>
        <w:numPr>
          <w:ilvl w:val="0"/>
          <w:numId w:val="3"/>
        </w:numPr>
        <w:ind w:left="432"/>
        <w:rPr>
          <w:lang w:val="it-CH"/>
        </w:rPr>
      </w:pPr>
      <w:bookmarkStart w:id="260" w:name="_Toc67897356"/>
      <w:r w:rsidRPr="003A0E45">
        <w:rPr>
          <w:lang w:val="it-CH"/>
        </w:rPr>
        <w:t>Abbreviazioni</w:t>
      </w:r>
      <w:bookmarkEnd w:id="260"/>
    </w:p>
    <w:p w14:paraId="6008DEA7" w14:textId="77777777" w:rsidR="00DB0294" w:rsidRPr="003A0E45" w:rsidRDefault="00DB0294" w:rsidP="00DB0294">
      <w:pPr>
        <w:rPr>
          <w:b/>
          <w:lang w:val="it-CH"/>
        </w:rPr>
      </w:pPr>
      <w:r w:rsidRPr="003A0E45">
        <w:rPr>
          <w:b/>
          <w:lang w:val="it-CH"/>
        </w:rPr>
        <w:t>Definizioni, acronimi e abbreviazioni</w:t>
      </w:r>
    </w:p>
    <w:p w14:paraId="4F529FE8" w14:textId="77777777" w:rsidR="00DB0294" w:rsidRPr="003A0E45" w:rsidRDefault="00DB0294" w:rsidP="00DB0294">
      <w:pPr>
        <w:rPr>
          <w:b/>
          <w:lang w:val="it-CH"/>
        </w:rPr>
      </w:pPr>
    </w:p>
    <w:tbl>
      <w:tblPr>
        <w:tblStyle w:val="EinfacheTabelle1"/>
        <w:tblW w:w="9180" w:type="dxa"/>
        <w:tblLayout w:type="fixed"/>
        <w:tblLook w:val="04A0" w:firstRow="1" w:lastRow="0" w:firstColumn="1" w:lastColumn="0" w:noHBand="0" w:noVBand="1"/>
      </w:tblPr>
      <w:tblGrid>
        <w:gridCol w:w="2268"/>
        <w:gridCol w:w="6912"/>
      </w:tblGrid>
      <w:tr w:rsidR="00DB0294" w:rsidRPr="003A0E45" w14:paraId="2F13A0E1" w14:textId="77777777" w:rsidTr="006C01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vAlign w:val="center"/>
          </w:tcPr>
          <w:p w14:paraId="2FCD6F0F" w14:textId="77777777" w:rsidR="00DB0294" w:rsidRPr="003A0E45" w:rsidRDefault="00DB0294" w:rsidP="006C01D2">
            <w:pPr>
              <w:spacing w:line="260" w:lineRule="atLeast"/>
              <w:rPr>
                <w:lang w:val="it-CH"/>
              </w:rPr>
            </w:pPr>
            <w:r w:rsidRPr="003A0E45">
              <w:rPr>
                <w:lang w:val="it-CH"/>
              </w:rPr>
              <w:t xml:space="preserve">Termine / </w:t>
            </w:r>
            <w:r w:rsidRPr="003A0E45">
              <w:rPr>
                <w:lang w:val="it-CH"/>
              </w:rPr>
              <w:br/>
              <w:t>Abbreviazione</w:t>
            </w:r>
          </w:p>
        </w:tc>
        <w:tc>
          <w:tcPr>
            <w:tcW w:w="6912" w:type="dxa"/>
            <w:tcBorders>
              <w:bottom w:val="single" w:sz="4" w:space="0" w:color="auto"/>
            </w:tcBorders>
            <w:vAlign w:val="center"/>
          </w:tcPr>
          <w:p w14:paraId="772A5BE0" w14:textId="77777777" w:rsidR="00DB0294" w:rsidRPr="003A0E45" w:rsidRDefault="00DB0294" w:rsidP="006C01D2">
            <w:pPr>
              <w:spacing w:line="260" w:lineRule="atLeast"/>
              <w:cnfStyle w:val="100000000000" w:firstRow="1" w:lastRow="0" w:firstColumn="0" w:lastColumn="0" w:oddVBand="0" w:evenVBand="0" w:oddHBand="0" w:evenHBand="0" w:firstRowFirstColumn="0" w:firstRowLastColumn="0" w:lastRowFirstColumn="0" w:lastRowLastColumn="0"/>
              <w:rPr>
                <w:lang w:val="it-CH"/>
              </w:rPr>
            </w:pPr>
            <w:r w:rsidRPr="003A0E45">
              <w:rPr>
                <w:lang w:val="it-CH"/>
              </w:rPr>
              <w:t>Significato</w:t>
            </w:r>
          </w:p>
        </w:tc>
      </w:tr>
      <w:tr w:rsidR="00DB0294" w:rsidRPr="001F59B2" w14:paraId="5C76A931" w14:textId="77777777"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1F0F9EFF" w14:textId="77777777" w:rsidR="00DB0294" w:rsidRPr="003A0E45" w:rsidRDefault="00DB0294" w:rsidP="006C01D2">
            <w:pPr>
              <w:spacing w:line="260" w:lineRule="atLeast"/>
              <w:rPr>
                <w:lang w:val="it-CH"/>
              </w:rPr>
            </w:pPr>
            <w:r w:rsidRPr="003A0E45">
              <w:rPr>
                <w:lang w:val="it-CH"/>
              </w:rPr>
              <w:t>CPDU</w:t>
            </w:r>
          </w:p>
        </w:tc>
        <w:tc>
          <w:tcPr>
            <w:tcW w:w="6912" w:type="dxa"/>
            <w:tcBorders>
              <w:top w:val="single" w:sz="4" w:space="0" w:color="auto"/>
            </w:tcBorders>
          </w:tcPr>
          <w:p w14:paraId="35536C83" w14:textId="77777777"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Consulente per la protezione dei dati dell’unità amministrativa</w:t>
            </w:r>
          </w:p>
        </w:tc>
      </w:tr>
      <w:tr w:rsidR="00DB0294" w:rsidRPr="003A0E45" w14:paraId="48D33A39" w14:textId="77777777" w:rsidTr="006C01D2">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F45A134" w14:textId="77777777" w:rsidR="00DB0294" w:rsidRPr="003A0E45" w:rsidRDefault="00DB0294" w:rsidP="006C01D2">
            <w:pPr>
              <w:spacing w:line="260" w:lineRule="atLeast"/>
              <w:rPr>
                <w:lang w:val="it-CH"/>
              </w:rPr>
            </w:pPr>
            <w:r w:rsidRPr="003A0E45">
              <w:rPr>
                <w:lang w:val="it-CH"/>
              </w:rPr>
              <w:t>CP</w:t>
            </w:r>
          </w:p>
        </w:tc>
        <w:tc>
          <w:tcPr>
            <w:tcW w:w="6912" w:type="dxa"/>
          </w:tcPr>
          <w:p w14:paraId="3D463104" w14:textId="77777777" w:rsidR="00DB0294" w:rsidRPr="003A0E45" w:rsidRDefault="00DB0294" w:rsidP="006C01D2">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 xml:space="preserve">Capoprogetto </w:t>
            </w:r>
          </w:p>
        </w:tc>
      </w:tr>
      <w:tr w:rsidR="00DB0294" w:rsidRPr="001F59B2" w14:paraId="4333B4A4" w14:textId="77777777"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A6D7964" w14:textId="77777777" w:rsidR="00DB0294" w:rsidRPr="003A0E45" w:rsidRDefault="00DB0294" w:rsidP="006C01D2">
            <w:pPr>
              <w:spacing w:line="260" w:lineRule="atLeast"/>
              <w:rPr>
                <w:lang w:val="it-CH"/>
              </w:rPr>
            </w:pPr>
            <w:r w:rsidRPr="003A0E45">
              <w:rPr>
                <w:lang w:val="it-CH"/>
              </w:rPr>
              <w:t>IFPDT</w:t>
            </w:r>
          </w:p>
        </w:tc>
        <w:tc>
          <w:tcPr>
            <w:tcW w:w="6912" w:type="dxa"/>
            <w:vAlign w:val="center"/>
          </w:tcPr>
          <w:p w14:paraId="04D6E59F" w14:textId="77777777"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Incaricato federale della protezione dei dati e della trasparenza</w:t>
            </w:r>
          </w:p>
        </w:tc>
      </w:tr>
      <w:tr w:rsidR="00DB0294" w:rsidRPr="001F59B2" w14:paraId="26177310" w14:textId="77777777" w:rsidTr="006C01D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1A5D40A" w14:textId="77777777" w:rsidR="00DB0294" w:rsidRPr="003A0E45" w:rsidRDefault="00DB0294" w:rsidP="006C01D2">
            <w:pPr>
              <w:spacing w:line="260" w:lineRule="atLeast"/>
              <w:rPr>
                <w:lang w:val="it-CH"/>
              </w:rPr>
            </w:pPr>
            <w:r w:rsidRPr="003A0E45">
              <w:rPr>
                <w:lang w:val="it-CH"/>
              </w:rPr>
              <w:t>ISIU</w:t>
            </w:r>
          </w:p>
        </w:tc>
        <w:tc>
          <w:tcPr>
            <w:tcW w:w="6912" w:type="dxa"/>
            <w:vAlign w:val="center"/>
          </w:tcPr>
          <w:p w14:paraId="41C46304" w14:textId="77777777" w:rsidR="00DB0294" w:rsidRPr="003A0E45" w:rsidRDefault="00DB0294" w:rsidP="006C01D2">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Incaricato della sicurezza informatica di un’unità amministrativa</w:t>
            </w:r>
          </w:p>
        </w:tc>
      </w:tr>
      <w:tr w:rsidR="00DB0294" w:rsidRPr="001F59B2" w14:paraId="015E8EF1" w14:textId="77777777"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CA5E1C9" w14:textId="77777777" w:rsidR="00DB0294" w:rsidRPr="003A0E45" w:rsidRDefault="00DB0294" w:rsidP="006C01D2">
            <w:pPr>
              <w:spacing w:line="260" w:lineRule="atLeast"/>
              <w:rPr>
                <w:lang w:val="it-CH"/>
              </w:rPr>
            </w:pPr>
            <w:r w:rsidRPr="003A0E45">
              <w:rPr>
                <w:lang w:val="it-CH"/>
              </w:rPr>
              <w:t>ISID</w:t>
            </w:r>
          </w:p>
        </w:tc>
        <w:tc>
          <w:tcPr>
            <w:tcW w:w="6912" w:type="dxa"/>
            <w:vAlign w:val="center"/>
          </w:tcPr>
          <w:p w14:paraId="32D3C5F8" w14:textId="77777777"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Incaricato della sicurezza informatica del Dipartimento</w:t>
            </w:r>
          </w:p>
        </w:tc>
      </w:tr>
      <w:tr w:rsidR="00DB0294" w:rsidRPr="001F59B2" w14:paraId="2E84D78D" w14:textId="77777777" w:rsidTr="006C01D2">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39E70D8" w14:textId="77777777" w:rsidR="00DB0294" w:rsidRPr="003A0E45" w:rsidRDefault="00DB0294" w:rsidP="006C01D2">
            <w:pPr>
              <w:spacing w:line="260" w:lineRule="atLeast"/>
              <w:rPr>
                <w:lang w:val="it-CH"/>
              </w:rPr>
            </w:pPr>
            <w:proofErr w:type="spellStart"/>
            <w:r w:rsidRPr="003A0E45">
              <w:rPr>
                <w:lang w:val="it-CH"/>
              </w:rPr>
              <w:t>WIsB</w:t>
            </w:r>
            <w:proofErr w:type="spellEnd"/>
          </w:p>
        </w:tc>
        <w:tc>
          <w:tcPr>
            <w:tcW w:w="6912" w:type="dxa"/>
          </w:tcPr>
          <w:p w14:paraId="105BD847" w14:textId="77777777" w:rsidR="00DB0294" w:rsidRPr="003A0E45" w:rsidRDefault="00DB0294" w:rsidP="006C01D2">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Istruzioni del Consiglio federale sulla sicurezza TIC nell’Amministrazione federale</w:t>
            </w:r>
          </w:p>
        </w:tc>
      </w:tr>
      <w:tr w:rsidR="00DB0294" w:rsidRPr="001F59B2" w14:paraId="3F02CE51" w14:textId="77777777"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94DFD73" w14:textId="77777777" w:rsidR="00DB0294" w:rsidRPr="003A0E45" w:rsidRDefault="00DB0294" w:rsidP="006C01D2">
            <w:pPr>
              <w:spacing w:line="260" w:lineRule="atLeast"/>
              <w:rPr>
                <w:lang w:val="it-CH"/>
              </w:rPr>
            </w:pPr>
            <w:r w:rsidRPr="003A0E45">
              <w:rPr>
                <w:lang w:val="it-CH"/>
              </w:rPr>
              <w:t>LPD</w:t>
            </w:r>
          </w:p>
        </w:tc>
        <w:tc>
          <w:tcPr>
            <w:tcW w:w="6912" w:type="dxa"/>
          </w:tcPr>
          <w:p w14:paraId="0000EFF9" w14:textId="77777777"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Legge federale sulla protezione dei dati</w:t>
            </w:r>
          </w:p>
        </w:tc>
      </w:tr>
      <w:tr w:rsidR="00F308B7" w:rsidRPr="001F59B2" w14:paraId="1E8E3321" w14:textId="77777777" w:rsidTr="005E6FC1">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28FCCE5" w14:textId="4FD34C80" w:rsidR="00F308B7" w:rsidRPr="003A0E45" w:rsidRDefault="00F308B7" w:rsidP="00F308B7">
            <w:pPr>
              <w:rPr>
                <w:lang w:val="it-CH"/>
              </w:rPr>
            </w:pPr>
            <w:r>
              <w:rPr>
                <w:lang w:val="it-CH"/>
              </w:rPr>
              <w:t>NCSC</w:t>
            </w:r>
          </w:p>
        </w:tc>
        <w:tc>
          <w:tcPr>
            <w:tcW w:w="6912" w:type="dxa"/>
            <w:vAlign w:val="center"/>
          </w:tcPr>
          <w:p w14:paraId="21B45784" w14:textId="782AA709" w:rsidR="00F308B7" w:rsidRPr="003A0E45" w:rsidRDefault="00F308B7" w:rsidP="00F308B7">
            <w:pPr>
              <w:cnfStyle w:val="000000000000" w:firstRow="0" w:lastRow="0" w:firstColumn="0" w:lastColumn="0" w:oddVBand="0" w:evenVBand="0" w:oddHBand="0" w:evenHBand="0" w:firstRowFirstColumn="0" w:firstRowLastColumn="0" w:lastRowFirstColumn="0" w:lastRowLastColumn="0"/>
              <w:rPr>
                <w:lang w:val="it-CH"/>
              </w:rPr>
            </w:pPr>
            <w:r>
              <w:rPr>
                <w:lang w:val="it-CH"/>
              </w:rPr>
              <w:t xml:space="preserve">Centro nazionale per la </w:t>
            </w:r>
            <w:proofErr w:type="spellStart"/>
            <w:r>
              <w:rPr>
                <w:lang w:val="it-CH"/>
              </w:rPr>
              <w:t>cibersicurezza</w:t>
            </w:r>
            <w:proofErr w:type="spellEnd"/>
          </w:p>
        </w:tc>
      </w:tr>
      <w:tr w:rsidR="00DB0294" w:rsidRPr="001F59B2" w14:paraId="2AEC0728" w14:textId="0BCEA698"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9B1CF5E" w14:textId="107215F1" w:rsidR="00DB0294" w:rsidRPr="003A0E45" w:rsidRDefault="00DB0294" w:rsidP="006C01D2">
            <w:pPr>
              <w:spacing w:line="260" w:lineRule="atLeast"/>
              <w:rPr>
                <w:lang w:val="it-CH"/>
              </w:rPr>
            </w:pPr>
            <w:r w:rsidRPr="003A0E45">
              <w:rPr>
                <w:lang w:val="it-CH"/>
              </w:rPr>
              <w:t>OLPD</w:t>
            </w:r>
          </w:p>
        </w:tc>
        <w:tc>
          <w:tcPr>
            <w:tcW w:w="6912" w:type="dxa"/>
          </w:tcPr>
          <w:p w14:paraId="656D3DE2" w14:textId="03C08583"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Ordinanza relativa alla legge federale sulla protezione dei dati</w:t>
            </w:r>
          </w:p>
        </w:tc>
      </w:tr>
      <w:tr w:rsidR="00DB0294" w:rsidRPr="001F59B2" w14:paraId="392FAFB8" w14:textId="77777777" w:rsidTr="006C01D2">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BDB4D44" w14:textId="77777777" w:rsidR="00DB0294" w:rsidRPr="003A0E45" w:rsidRDefault="00DB0294" w:rsidP="006C01D2">
            <w:pPr>
              <w:spacing w:line="260" w:lineRule="atLeast"/>
              <w:rPr>
                <w:lang w:val="it-CH"/>
              </w:rPr>
            </w:pPr>
            <w:r w:rsidRPr="003A0E45">
              <w:rPr>
                <w:lang w:val="it-CH"/>
              </w:rPr>
              <w:t>Piano SIPD</w:t>
            </w:r>
          </w:p>
        </w:tc>
        <w:tc>
          <w:tcPr>
            <w:tcW w:w="6912" w:type="dxa"/>
            <w:vAlign w:val="center"/>
          </w:tcPr>
          <w:p w14:paraId="67300B55" w14:textId="77777777" w:rsidR="00DB0294" w:rsidRPr="003A0E45" w:rsidRDefault="00DB0294" w:rsidP="006C01D2">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Piano per la sicurezza dell’informazione e la protezione dei dati</w:t>
            </w:r>
          </w:p>
        </w:tc>
      </w:tr>
      <w:tr w:rsidR="00DB0294" w:rsidRPr="003A0E45" w14:paraId="202B9E8E" w14:textId="77777777"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574F8A3" w14:textId="77777777" w:rsidR="00DB0294" w:rsidRPr="003A0E45" w:rsidRDefault="00DB0294" w:rsidP="006C01D2">
            <w:pPr>
              <w:spacing w:line="260" w:lineRule="atLeast"/>
              <w:rPr>
                <w:lang w:val="it-CH"/>
              </w:rPr>
            </w:pPr>
            <w:r w:rsidRPr="003A0E45">
              <w:rPr>
                <w:lang w:val="it-CH"/>
              </w:rPr>
              <w:t>RA</w:t>
            </w:r>
          </w:p>
        </w:tc>
        <w:tc>
          <w:tcPr>
            <w:tcW w:w="6912" w:type="dxa"/>
          </w:tcPr>
          <w:p w14:paraId="23737A68" w14:textId="77777777"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Responsabile delle applicazioni</w:t>
            </w:r>
          </w:p>
        </w:tc>
      </w:tr>
      <w:tr w:rsidR="00DB0294" w:rsidRPr="001F59B2" w14:paraId="28D69CD0" w14:textId="77777777" w:rsidTr="006C01D2">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46E7EF5" w14:textId="77777777" w:rsidR="00DB0294" w:rsidRPr="003A0E45" w:rsidRDefault="00DB0294" w:rsidP="006C01D2">
            <w:pPr>
              <w:spacing w:line="260" w:lineRule="atLeast"/>
              <w:rPr>
                <w:lang w:val="it-CH"/>
              </w:rPr>
            </w:pPr>
            <w:r w:rsidRPr="003A0E45">
              <w:rPr>
                <w:lang w:val="it-CH"/>
              </w:rPr>
              <w:t>RINA</w:t>
            </w:r>
          </w:p>
        </w:tc>
        <w:tc>
          <w:tcPr>
            <w:tcW w:w="6912" w:type="dxa"/>
          </w:tcPr>
          <w:p w14:paraId="5E0960E2" w14:textId="77777777" w:rsidR="00DB0294" w:rsidRPr="003A0E45" w:rsidRDefault="00DB0294" w:rsidP="006C01D2">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Metodo di gestione del rischio per ridurre lo spionaggio dei servizi di informazione</w:t>
            </w:r>
          </w:p>
        </w:tc>
      </w:tr>
      <w:tr w:rsidR="00DB0294" w:rsidRPr="003A0E45" w14:paraId="2715D87D" w14:textId="77777777"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C4AA1D1" w14:textId="77777777" w:rsidR="00DB0294" w:rsidRPr="003A0E45" w:rsidRDefault="00DB0294" w:rsidP="006C01D2">
            <w:pPr>
              <w:spacing w:line="260" w:lineRule="atLeast"/>
              <w:rPr>
                <w:lang w:val="it-CH"/>
              </w:rPr>
            </w:pPr>
            <w:r w:rsidRPr="003A0E45">
              <w:rPr>
                <w:lang w:val="it-CH"/>
              </w:rPr>
              <w:t>RS</w:t>
            </w:r>
          </w:p>
        </w:tc>
        <w:tc>
          <w:tcPr>
            <w:tcW w:w="6912" w:type="dxa"/>
          </w:tcPr>
          <w:p w14:paraId="662EA8FD" w14:textId="77777777"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Responsabile dei sistemi</w:t>
            </w:r>
          </w:p>
        </w:tc>
      </w:tr>
      <w:tr w:rsidR="00DB0294" w:rsidRPr="001F59B2" w14:paraId="40B578D2" w14:textId="77777777" w:rsidTr="006C01D2">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C1F0071" w14:textId="77777777" w:rsidR="00DB0294" w:rsidRPr="003A0E45" w:rsidRDefault="00DB0294" w:rsidP="006C01D2">
            <w:pPr>
              <w:spacing w:line="260" w:lineRule="atLeast"/>
              <w:rPr>
                <w:lang w:val="it-CH"/>
              </w:rPr>
            </w:pPr>
            <w:r w:rsidRPr="003A0E45">
              <w:rPr>
                <w:lang w:val="it-CH"/>
              </w:rPr>
              <w:t>RSIPD</w:t>
            </w:r>
          </w:p>
        </w:tc>
        <w:tc>
          <w:tcPr>
            <w:tcW w:w="6912" w:type="dxa"/>
          </w:tcPr>
          <w:p w14:paraId="1C60980A" w14:textId="77777777" w:rsidR="00DB0294" w:rsidRPr="003A0E45" w:rsidRDefault="00DB0294" w:rsidP="006C01D2">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Responsabile della sicurezza informatica e della protezione dei dati nel quadro del progetto, secondo HERMES</w:t>
            </w:r>
          </w:p>
        </w:tc>
      </w:tr>
      <w:tr w:rsidR="00DB0294" w:rsidRPr="001F59B2" w14:paraId="49078841" w14:textId="77777777" w:rsidTr="006C01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CE8EB2E" w14:textId="77777777" w:rsidR="00DB0294" w:rsidRPr="003A0E45" w:rsidRDefault="00DB0294" w:rsidP="006C01D2">
            <w:pPr>
              <w:spacing w:line="260" w:lineRule="atLeast"/>
              <w:rPr>
                <w:lang w:val="it-CH"/>
              </w:rPr>
            </w:pPr>
            <w:proofErr w:type="spellStart"/>
            <w:r w:rsidRPr="003A0E45">
              <w:rPr>
                <w:lang w:val="it-CH"/>
              </w:rPr>
              <w:t>Schuban</w:t>
            </w:r>
            <w:proofErr w:type="spellEnd"/>
          </w:p>
        </w:tc>
        <w:tc>
          <w:tcPr>
            <w:tcW w:w="6912" w:type="dxa"/>
          </w:tcPr>
          <w:p w14:paraId="5E9303D9" w14:textId="77777777" w:rsidR="00DB0294" w:rsidRPr="003A0E45" w:rsidRDefault="00DB0294" w:rsidP="006C01D2">
            <w:pPr>
              <w:spacing w:line="260" w:lineRule="atLeast"/>
              <w:cnfStyle w:val="000000100000" w:firstRow="0" w:lastRow="0" w:firstColumn="0" w:lastColumn="0" w:oddVBand="0" w:evenVBand="0" w:oddHBand="1" w:evenHBand="0" w:firstRowFirstColumn="0" w:firstRowLastColumn="0" w:lastRowFirstColumn="0" w:lastRowLastColumn="0"/>
              <w:rPr>
                <w:lang w:val="it-CH"/>
              </w:rPr>
            </w:pPr>
            <w:r w:rsidRPr="003A0E45">
              <w:rPr>
                <w:lang w:val="it-CH"/>
              </w:rPr>
              <w:t>Analisi del bisogno di protezione</w:t>
            </w:r>
          </w:p>
        </w:tc>
      </w:tr>
      <w:tr w:rsidR="00DB0294" w:rsidRPr="003A0E45" w14:paraId="55F29A3F" w14:textId="77777777" w:rsidTr="006C01D2">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102F915" w14:textId="77777777" w:rsidR="00DB0294" w:rsidRPr="003A0E45" w:rsidRDefault="00DB0294" w:rsidP="006C01D2">
            <w:pPr>
              <w:spacing w:line="260" w:lineRule="atLeast"/>
              <w:rPr>
                <w:lang w:val="it-CH"/>
              </w:rPr>
            </w:pPr>
            <w:r w:rsidRPr="003A0E45">
              <w:rPr>
                <w:lang w:val="it-CH"/>
              </w:rPr>
              <w:t>SLA</w:t>
            </w:r>
          </w:p>
        </w:tc>
        <w:tc>
          <w:tcPr>
            <w:tcW w:w="6912" w:type="dxa"/>
          </w:tcPr>
          <w:p w14:paraId="2A1A81CF" w14:textId="77777777" w:rsidR="00DB0294" w:rsidRPr="003A0E45" w:rsidRDefault="00DB0294" w:rsidP="006C01D2">
            <w:pPr>
              <w:spacing w:line="260" w:lineRule="atLeast"/>
              <w:cnfStyle w:val="000000000000" w:firstRow="0" w:lastRow="0" w:firstColumn="0" w:lastColumn="0" w:oddVBand="0" w:evenVBand="0" w:oddHBand="0" w:evenHBand="0" w:firstRowFirstColumn="0" w:firstRowLastColumn="0" w:lastRowFirstColumn="0" w:lastRowLastColumn="0"/>
              <w:rPr>
                <w:lang w:val="it-CH"/>
              </w:rPr>
            </w:pPr>
            <w:r w:rsidRPr="003A0E45">
              <w:rPr>
                <w:lang w:val="it-CH"/>
              </w:rPr>
              <w:t>Service Level Agreement</w:t>
            </w:r>
          </w:p>
        </w:tc>
      </w:tr>
    </w:tbl>
    <w:p w14:paraId="571437A1" w14:textId="3522E21A" w:rsidR="00DB0294" w:rsidRPr="003A0E45" w:rsidRDefault="00DB0294" w:rsidP="00DB0294">
      <w:pPr>
        <w:pStyle w:val="berschrift1"/>
        <w:numPr>
          <w:ilvl w:val="0"/>
          <w:numId w:val="3"/>
        </w:numPr>
        <w:ind w:left="567" w:hanging="573"/>
        <w:rPr>
          <w:lang w:val="it-CH"/>
        </w:rPr>
      </w:pPr>
      <w:bookmarkStart w:id="261" w:name="_Toc67897357"/>
      <w:r w:rsidRPr="003A0E45">
        <w:rPr>
          <w:lang w:val="it-CH"/>
        </w:rPr>
        <w:t>Allegato</w:t>
      </w:r>
      <w:bookmarkEnd w:id="261"/>
      <w:r w:rsidRPr="003A0E45">
        <w:rPr>
          <w:lang w:val="it-CH"/>
        </w:rPr>
        <w:t xml:space="preserve"> </w:t>
      </w:r>
    </w:p>
    <w:p w14:paraId="3DA70609" w14:textId="77777777" w:rsidR="00DB0294" w:rsidRPr="003A0E45" w:rsidRDefault="00DB0294" w:rsidP="00DB0294">
      <w:pPr>
        <w:rPr>
          <w:color w:val="0000FF"/>
          <w:lang w:val="it-CH"/>
        </w:rPr>
      </w:pPr>
      <w:r w:rsidRPr="003A0E45">
        <w:rPr>
          <w:color w:val="0000FF"/>
          <w:lang w:val="it-CH"/>
        </w:rPr>
        <w:t>Qui vengono allegati altri documenti pertinenti, tra cui:</w:t>
      </w:r>
    </w:p>
    <w:p w14:paraId="4B9F6C59" w14:textId="77777777" w:rsidR="00DB0294" w:rsidRPr="003A0E45" w:rsidRDefault="00DB0294" w:rsidP="00DB0294">
      <w:pPr>
        <w:numPr>
          <w:ilvl w:val="0"/>
          <w:numId w:val="39"/>
        </w:numPr>
        <w:rPr>
          <w:color w:val="0000FF"/>
          <w:lang w:val="it-CH"/>
        </w:rPr>
      </w:pPr>
      <w:r w:rsidRPr="003A0E45">
        <w:rPr>
          <w:color w:val="0000FF"/>
          <w:lang w:val="it-CH"/>
        </w:rPr>
        <w:t xml:space="preserve">P041-Hi01- Analisi del bisogno di protezione </w:t>
      </w:r>
    </w:p>
    <w:p w14:paraId="3E0C6D72" w14:textId="77777777" w:rsidR="00DB0294" w:rsidRPr="003A0E45" w:rsidRDefault="00DB0294" w:rsidP="00DB0294">
      <w:pPr>
        <w:numPr>
          <w:ilvl w:val="0"/>
          <w:numId w:val="39"/>
        </w:numPr>
        <w:rPr>
          <w:color w:val="0000FF"/>
          <w:lang w:val="it-CH"/>
        </w:rPr>
      </w:pPr>
      <w:r w:rsidRPr="003A0E45">
        <w:rPr>
          <w:color w:val="0000FF"/>
          <w:lang w:val="it-CH"/>
        </w:rPr>
        <w:t>P042-Hi02- Analisi dei rischi</w:t>
      </w:r>
    </w:p>
    <w:p w14:paraId="02BC776F" w14:textId="77777777" w:rsidR="00DB0294" w:rsidRPr="003A0E45" w:rsidRDefault="00DB0294" w:rsidP="00255117">
      <w:pPr>
        <w:rPr>
          <w:lang w:val="it-CH"/>
        </w:rPr>
      </w:pPr>
    </w:p>
    <w:sectPr w:rsidR="00DB0294" w:rsidRPr="003A0E45" w:rsidSect="004B426A">
      <w:headerReference w:type="default" r:id="rId25"/>
      <w:footerReference w:type="default" r:id="rId26"/>
      <w:headerReference w:type="first" r:id="rId27"/>
      <w:footerReference w:type="first" r:id="rId28"/>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2A22" w14:textId="77777777" w:rsidR="003F6410" w:rsidRDefault="003F6410">
      <w:pPr>
        <w:spacing w:line="240" w:lineRule="auto"/>
      </w:pPr>
      <w:r>
        <w:separator/>
      </w:r>
    </w:p>
  </w:endnote>
  <w:endnote w:type="continuationSeparator" w:id="0">
    <w:p w14:paraId="66217A55" w14:textId="77777777" w:rsidR="003F6410" w:rsidRDefault="003F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4236F8D4" w:rsidR="003F6410" w:rsidRPr="008C4857" w:rsidRDefault="003F6410" w:rsidP="00C67674">
    <w:pPr>
      <w:pStyle w:val="Absatz1Punkt"/>
      <w:rPr>
        <w:lang w:val="de-CH"/>
      </w:rPr>
    </w:pPr>
    <w:r w:rsidRPr="008C4857">
      <w:rPr>
        <w:rFonts w:eastAsiaTheme="minorHAnsi" w:cstheme="minorBidi"/>
        <w:noProof/>
        <w:sz w:val="15"/>
        <w:szCs w:val="22"/>
        <w:lang w:val="de-CH" w:eastAsia="en-US"/>
      </w:rPr>
      <w:ptab w:relativeTo="margin" w:alignment="center" w:leader="none"/>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D719B2">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D719B2">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3F6410" w:rsidRPr="00CA4283" w14:paraId="0CD86CB9" w14:textId="77777777" w:rsidTr="00C67674">
      <w:trPr>
        <w:cantSplit/>
      </w:trPr>
      <w:tc>
        <w:tcPr>
          <w:tcW w:w="4253" w:type="dxa"/>
        </w:tcPr>
        <w:p w14:paraId="0AB86362" w14:textId="2E6C2C6B" w:rsidR="003F6410" w:rsidRPr="00145A46" w:rsidRDefault="003F6410" w:rsidP="00E820BF">
          <w:pPr>
            <w:pStyle w:val="Platzhalter"/>
            <w:rPr>
              <w:sz w:val="16"/>
              <w:szCs w:val="16"/>
              <w:lang w:val="en-US"/>
            </w:rPr>
          </w:pPr>
        </w:p>
        <w:p w14:paraId="141F568B" w14:textId="0CB15938" w:rsidR="003F6410" w:rsidRPr="00CA4283" w:rsidRDefault="003F6410" w:rsidP="00C67674">
          <w:pPr>
            <w:pStyle w:val="Referenz"/>
          </w:pPr>
          <w:r>
            <w:t xml:space="preserve"> </w:t>
          </w:r>
        </w:p>
      </w:tc>
      <w:tc>
        <w:tcPr>
          <w:tcW w:w="5103" w:type="dxa"/>
        </w:tcPr>
        <w:p w14:paraId="1147DC3B" w14:textId="77777777" w:rsidR="003F6410" w:rsidRPr="00CA4283" w:rsidRDefault="003F6410" w:rsidP="00C67674">
          <w:pPr>
            <w:pStyle w:val="Referenz"/>
          </w:pPr>
        </w:p>
      </w:tc>
    </w:tr>
    <w:tr w:rsidR="003F6410" w:rsidRPr="00CA4283" w14:paraId="60CDFA93" w14:textId="77777777" w:rsidTr="00C67674">
      <w:trPr>
        <w:cantSplit/>
      </w:trPr>
      <w:tc>
        <w:tcPr>
          <w:tcW w:w="4253" w:type="dxa"/>
        </w:tcPr>
        <w:p w14:paraId="65CFABE7" w14:textId="77777777" w:rsidR="003F6410" w:rsidRPr="00CA4283" w:rsidRDefault="003F6410" w:rsidP="00C67674">
          <w:pPr>
            <w:pStyle w:val="Referenz"/>
          </w:pPr>
        </w:p>
      </w:tc>
      <w:tc>
        <w:tcPr>
          <w:tcW w:w="5103" w:type="dxa"/>
        </w:tcPr>
        <w:p w14:paraId="6B02ADAF" w14:textId="77777777" w:rsidR="003F6410" w:rsidRPr="00CA4283" w:rsidRDefault="003F6410" w:rsidP="00C67674">
          <w:pPr>
            <w:pStyle w:val="Referenz"/>
          </w:pPr>
        </w:p>
      </w:tc>
    </w:tr>
    <w:tr w:rsidR="003F6410" w:rsidRPr="00CA4283" w14:paraId="5D9ADFFE" w14:textId="77777777" w:rsidTr="00C67674">
      <w:trPr>
        <w:cantSplit/>
        <w:trHeight w:hRule="exact" w:val="363"/>
      </w:trPr>
      <w:tc>
        <w:tcPr>
          <w:tcW w:w="4253" w:type="dxa"/>
        </w:tcPr>
        <w:p w14:paraId="5912B7BC" w14:textId="77777777" w:rsidR="003F6410" w:rsidRPr="00CA4283" w:rsidRDefault="003F6410" w:rsidP="00C67674">
          <w:pPr>
            <w:pStyle w:val="Referenz"/>
          </w:pPr>
        </w:p>
      </w:tc>
      <w:tc>
        <w:tcPr>
          <w:tcW w:w="5103" w:type="dxa"/>
        </w:tcPr>
        <w:p w14:paraId="3E1F9B70" w14:textId="77777777" w:rsidR="003F6410" w:rsidRPr="00CA4283" w:rsidRDefault="003F6410" w:rsidP="00C67674">
          <w:pPr>
            <w:pStyle w:val="Referenz"/>
          </w:pPr>
        </w:p>
      </w:tc>
    </w:tr>
    <w:tr w:rsidR="003F6410" w:rsidRPr="00CA4283" w14:paraId="19691BCB" w14:textId="77777777" w:rsidTr="00C67674">
      <w:trPr>
        <w:cantSplit/>
      </w:trPr>
      <w:tc>
        <w:tcPr>
          <w:tcW w:w="4253" w:type="dxa"/>
        </w:tcPr>
        <w:p w14:paraId="198FF7FB" w14:textId="77777777" w:rsidR="003F6410" w:rsidRPr="00CA4283" w:rsidRDefault="003F6410" w:rsidP="00C67674">
          <w:pPr>
            <w:pStyle w:val="Fuzeile"/>
          </w:pPr>
        </w:p>
      </w:tc>
      <w:tc>
        <w:tcPr>
          <w:tcW w:w="5103" w:type="dxa"/>
        </w:tcPr>
        <w:p w14:paraId="43291074" w14:textId="77777777" w:rsidR="003F6410" w:rsidRPr="00CA4283" w:rsidRDefault="003F6410" w:rsidP="00C67674">
          <w:pPr>
            <w:pStyle w:val="Fuzeile"/>
          </w:pPr>
        </w:p>
      </w:tc>
    </w:tr>
  </w:tbl>
  <w:p w14:paraId="705BF291" w14:textId="77777777" w:rsidR="003F6410" w:rsidRPr="006B758F" w:rsidRDefault="003F6410" w:rsidP="00C67674">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C78E" w14:textId="77777777" w:rsidR="003F6410" w:rsidRDefault="003F6410">
      <w:pPr>
        <w:spacing w:line="240" w:lineRule="auto"/>
      </w:pPr>
      <w:r>
        <w:separator/>
      </w:r>
    </w:p>
  </w:footnote>
  <w:footnote w:type="continuationSeparator" w:id="0">
    <w:p w14:paraId="53EE9B23" w14:textId="77777777" w:rsidR="003F6410" w:rsidRDefault="003F6410">
      <w:pPr>
        <w:spacing w:line="240" w:lineRule="auto"/>
      </w:pPr>
      <w:r>
        <w:continuationSeparator/>
      </w:r>
    </w:p>
  </w:footnote>
  <w:footnote w:id="1">
    <w:p w14:paraId="666976DC" w14:textId="66F9A04E" w:rsidR="003F6410" w:rsidRPr="002E75B9" w:rsidRDefault="003F6410" w:rsidP="00A11647">
      <w:pPr>
        <w:pStyle w:val="Funotentext"/>
        <w:rPr>
          <w:szCs w:val="18"/>
          <w:lang w:val="it-CH"/>
        </w:rPr>
      </w:pPr>
      <w:r w:rsidRPr="00281173">
        <w:rPr>
          <w:rStyle w:val="Funotenzeichen"/>
        </w:rPr>
        <w:footnoteRef/>
      </w:r>
      <w:r w:rsidRPr="008342C5">
        <w:rPr>
          <w:lang w:val="it-CH"/>
        </w:rPr>
        <w:t xml:space="preserve"> </w:t>
      </w:r>
      <w:r w:rsidR="00400B07">
        <w:rPr>
          <w:lang w:val="it-CH"/>
        </w:rPr>
        <w:t>Art. 14</w:t>
      </w:r>
      <w:r w:rsidR="00400B07" w:rsidRPr="005E6FC1">
        <w:rPr>
          <w:i/>
          <w:lang w:val="it-CH"/>
        </w:rPr>
        <w:t>d</w:t>
      </w:r>
      <w:r w:rsidR="00400B07">
        <w:rPr>
          <w:lang w:val="it-CH"/>
        </w:rPr>
        <w:t xml:space="preserve"> cpv. 3 OCiber</w:t>
      </w:r>
      <w:r w:rsidRPr="002E75B9">
        <w:rPr>
          <w:lang w:val="it-CH"/>
        </w:rPr>
        <w:t xml:space="preserve"> </w:t>
      </w:r>
    </w:p>
  </w:footnote>
  <w:footnote w:id="2">
    <w:p w14:paraId="3E5F1A36" w14:textId="391F5079" w:rsidR="00E245FE" w:rsidRPr="00E245FE" w:rsidRDefault="003F6410" w:rsidP="005E6FC1">
      <w:pPr>
        <w:pStyle w:val="Funotentext"/>
        <w:spacing w:after="0"/>
        <w:rPr>
          <w:lang w:val="it-CH"/>
        </w:rPr>
      </w:pPr>
      <w:r w:rsidRPr="003737E5">
        <w:rPr>
          <w:rStyle w:val="Funotenzeichen"/>
        </w:rPr>
        <w:footnoteRef/>
      </w:r>
      <w:r w:rsidRPr="003737E5">
        <w:rPr>
          <w:lang w:val="it-CH"/>
        </w:rPr>
        <w:t xml:space="preserve"> </w:t>
      </w:r>
      <w:r w:rsidR="00860EE3">
        <w:fldChar w:fldCharType="begin"/>
      </w:r>
      <w:r w:rsidR="00860EE3" w:rsidRPr="001F59B2">
        <w:rPr>
          <w:lang w:val="it-CH"/>
        </w:rPr>
        <w:instrText xml:space="preserve"> HYPERLINK "https://intranet.ncsc.admin.ch/ncscintra/it/home.html" </w:instrText>
      </w:r>
      <w:r w:rsidR="00860EE3">
        <w:fldChar w:fldCharType="separate"/>
      </w:r>
      <w:r w:rsidR="008C421D" w:rsidRPr="005E6FC1">
        <w:rPr>
          <w:rStyle w:val="Hyperlink"/>
          <w:lang w:val="it-CH"/>
        </w:rPr>
        <w:t>intranet.ncsc.admin.ch</w:t>
      </w:r>
      <w:r w:rsidR="00860EE3">
        <w:rPr>
          <w:rStyle w:val="Hyperlink"/>
          <w:lang w:val="it-CH"/>
        </w:rPr>
        <w:fldChar w:fldCharType="end"/>
      </w:r>
      <w:r w:rsidRPr="003737E5">
        <w:rPr>
          <w:lang w:val="it-CH"/>
        </w:rPr>
        <w:t xml:space="preserve">, Direttive </w:t>
      </w:r>
      <w:r w:rsidR="008C421D">
        <w:rPr>
          <w:lang w:val="it-CH"/>
        </w:rPr>
        <w:t>e ausili</w:t>
      </w:r>
      <w:r w:rsidR="008C421D" w:rsidRPr="003737E5">
        <w:rPr>
          <w:lang w:val="it-CH"/>
        </w:rPr>
        <w:t xml:space="preserve"> </w:t>
      </w:r>
      <w:r w:rsidRPr="003737E5">
        <w:rPr>
          <w:sz w:val="16"/>
          <w:lang w:val="it-CH"/>
        </w:rPr>
        <w:t>&gt;</w:t>
      </w:r>
      <w:r w:rsidRPr="003737E5">
        <w:rPr>
          <w:lang w:val="it-CH"/>
        </w:rPr>
        <w:t xml:space="preserve"> </w:t>
      </w:r>
      <w:r w:rsidR="008C421D">
        <w:rPr>
          <w:lang w:val="it-CH"/>
        </w:rPr>
        <w:t>Procedura di sicurezza</w:t>
      </w:r>
      <w:r w:rsidRPr="003737E5">
        <w:rPr>
          <w:lang w:val="it-CH"/>
        </w:rPr>
        <w:t xml:space="preserve"> &gt; </w:t>
      </w:r>
      <w:r w:rsidR="008C421D">
        <w:rPr>
          <w:lang w:val="it-CH"/>
        </w:rPr>
        <w:t xml:space="preserve">Protezione elevata </w:t>
      </w:r>
      <w:r w:rsidRPr="003737E5">
        <w:rPr>
          <w:lang w:val="it-CH"/>
        </w:rPr>
        <w:t xml:space="preserve">&gt; </w:t>
      </w:r>
    </w:p>
    <w:p w14:paraId="6EAF4CD6" w14:textId="62E6E2D0" w:rsidR="003F6410" w:rsidRPr="00AE31F0" w:rsidRDefault="00E245FE" w:rsidP="005E6FC1">
      <w:pPr>
        <w:pStyle w:val="Funotentext"/>
        <w:spacing w:after="0"/>
        <w:rPr>
          <w:lang w:val="it-CH"/>
        </w:rPr>
      </w:pPr>
      <w:r>
        <w:rPr>
          <w:lang w:val="it-CH"/>
        </w:rPr>
        <w:t>P042</w:t>
      </w:r>
      <w:r w:rsidRPr="00E245FE">
        <w:rPr>
          <w:lang w:val="it-CH"/>
        </w:rPr>
        <w:t xml:space="preserve"> </w:t>
      </w:r>
      <w:r>
        <w:rPr>
          <w:lang w:val="it-CH"/>
        </w:rPr>
        <w:t xml:space="preserve">- Piano per la sicurezza delle </w:t>
      </w:r>
      <w:r w:rsidRPr="00E245FE">
        <w:rPr>
          <w:lang w:val="it-CH"/>
        </w:rPr>
        <w:t>informazioni e la protezione dei dati (piano SIPD)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3C51" w14:textId="7EA2234B" w:rsidR="003F6410" w:rsidRPr="0081662D" w:rsidRDefault="003F6410" w:rsidP="0081662D">
    <w:pPr>
      <w:pStyle w:val="Kopfzeile"/>
      <w:rPr>
        <w:lang w:val="it-CH"/>
      </w:rPr>
    </w:pPr>
    <w:r>
      <w:rPr>
        <w:lang w:val="it-CH"/>
      </w:rPr>
      <w:t>Nome del progetto/</w:t>
    </w:r>
    <w:r w:rsidRPr="0025497D">
      <w:rPr>
        <w:lang w:val="it-CH"/>
      </w:rPr>
      <w:t>dell’oggetto da pro</w:t>
    </w:r>
    <w:r>
      <w:rPr>
        <w:lang w:val="it-CH"/>
      </w:rPr>
      <w:t>teggere</w:t>
    </w:r>
    <w:r>
      <w:rPr>
        <w:lang w:val="it-CH"/>
      </w:rPr>
      <w:tab/>
      <w:t>P042-Hi01 – Piano SIPD</w:t>
    </w:r>
    <w:r>
      <w:rPr>
        <w:lang w:val="it-CH"/>
      </w:rPr>
      <w:tab/>
    </w:r>
    <w:r w:rsidRPr="0025497D">
      <w:rPr>
        <w:lang w:val="it-CH"/>
      </w:rPr>
      <w:t>Dopo la compilazione: AD USO INTERNO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3F6410" w14:paraId="22939F1D" w14:textId="77777777" w:rsidTr="00C67674">
      <w:trPr>
        <w:cantSplit/>
        <w:trHeight w:hRule="exact" w:val="1814"/>
      </w:trPr>
      <w:tc>
        <w:tcPr>
          <w:tcW w:w="4848" w:type="dxa"/>
        </w:tcPr>
        <w:p w14:paraId="5A9E7015" w14:textId="77777777" w:rsidR="003F6410" w:rsidRDefault="003F6410">
          <w:pPr>
            <w:pStyle w:val="Kopfzeile"/>
          </w:pPr>
          <w:r>
            <w:rPr>
              <w:noProof/>
              <w:lang w:eastAsia="de-CH"/>
            </w:rPr>
            <w:drawing>
              <wp:inline distT="0" distB="0" distL="0" distR="0" wp14:anchorId="1E5A967A" wp14:editId="144B85A3">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B3EAE93" w14:textId="77777777" w:rsidR="003F6410" w:rsidRDefault="003F6410">
          <w:pPr>
            <w:pStyle w:val="Kopfzeile"/>
          </w:pPr>
        </w:p>
      </w:tc>
      <w:tc>
        <w:tcPr>
          <w:tcW w:w="5103" w:type="dxa"/>
        </w:tcPr>
        <w:p w14:paraId="7EBBE1D0" w14:textId="0441D8AF" w:rsidR="003F6410" w:rsidRDefault="003F6410" w:rsidP="00C67674">
          <w:pPr>
            <w:pStyle w:val="KopfzeileDepartement"/>
          </w:pPr>
          <w:proofErr w:type="spellStart"/>
          <w:r w:rsidRPr="00027944">
            <w:t>Dipartimento</w:t>
          </w:r>
          <w:proofErr w:type="spellEnd"/>
        </w:p>
        <w:p w14:paraId="08D2F369" w14:textId="2F1981DF" w:rsidR="003F6410" w:rsidRPr="0031775D" w:rsidRDefault="003F6410" w:rsidP="00C67674">
          <w:pPr>
            <w:pStyle w:val="KopfzeileFett"/>
          </w:pPr>
          <w:proofErr w:type="spellStart"/>
          <w:r>
            <w:t>Ufficio</w:t>
          </w:r>
          <w:proofErr w:type="spellEnd"/>
        </w:p>
        <w:p w14:paraId="1FD0A697" w14:textId="77777777" w:rsidR="003F6410" w:rsidRDefault="003F6410">
          <w:pPr>
            <w:pStyle w:val="Kopfzeile"/>
          </w:pPr>
        </w:p>
      </w:tc>
    </w:tr>
  </w:tbl>
  <w:p w14:paraId="144BCE1D" w14:textId="77777777" w:rsidR="003F6410" w:rsidRDefault="003F6410" w:rsidP="00C676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70A25170"/>
    <w:lvl w:ilvl="0">
      <w:start w:val="1"/>
      <w:numFmt w:val="decimal"/>
      <w:pStyle w:val="Hermesberschrift"/>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rmesberschrift2"/>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8816DB"/>
    <w:multiLevelType w:val="multilevel"/>
    <w:tmpl w:val="C42EBDE8"/>
    <w:lvl w:ilvl="0">
      <w:start w:val="1"/>
      <w:numFmt w:val="decimal"/>
      <w:pStyle w:val="berschrift1"/>
      <w:lvlText w:val="%1"/>
      <w:lvlJc w:val="left"/>
      <w:pPr>
        <w:ind w:left="858" w:hanging="432"/>
      </w:pPr>
      <w:rPr>
        <w:b/>
        <w:color w:val="auto"/>
        <w:sz w:val="36"/>
        <w:szCs w:val="36"/>
      </w:rPr>
    </w:lvl>
    <w:lvl w:ilvl="1">
      <w:start w:val="1"/>
      <w:numFmt w:val="decimal"/>
      <w:pStyle w:val="berschrift2"/>
      <w:lvlText w:val="%1.%2"/>
      <w:lvlJc w:val="left"/>
      <w:pPr>
        <w:ind w:left="718"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E7C5739"/>
    <w:multiLevelType w:val="hybridMultilevel"/>
    <w:tmpl w:val="B9FA5B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F8D09C6"/>
    <w:multiLevelType w:val="hybridMultilevel"/>
    <w:tmpl w:val="9B08325E"/>
    <w:lvl w:ilvl="0" w:tplc="27B6F918">
      <w:start w:val="17"/>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531290"/>
    <w:multiLevelType w:val="hybridMultilevel"/>
    <w:tmpl w:val="C35AD36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8078A4"/>
    <w:multiLevelType w:val="hybridMultilevel"/>
    <w:tmpl w:val="E444B71C"/>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2E4DC8"/>
    <w:multiLevelType w:val="hybridMultilevel"/>
    <w:tmpl w:val="6CBA88CA"/>
    <w:lvl w:ilvl="0" w:tplc="DA4ACF4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3732EB3"/>
    <w:multiLevelType w:val="hybridMultilevel"/>
    <w:tmpl w:val="8550E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63BA3413"/>
    <w:multiLevelType w:val="hybridMultilevel"/>
    <w:tmpl w:val="02A02D3E"/>
    <w:lvl w:ilvl="0" w:tplc="0D408F12">
      <w:start w:val="17"/>
      <w:numFmt w:val="bullet"/>
      <w:lvlText w:val=""/>
      <w:lvlJc w:val="left"/>
      <w:pPr>
        <w:ind w:left="1080" w:hanging="360"/>
      </w:pPr>
      <w:rPr>
        <w:rFonts w:ascii="Wingdings" w:eastAsia="Calibri" w:hAnsi="Wingdings"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D46595"/>
    <w:multiLevelType w:val="hybridMultilevel"/>
    <w:tmpl w:val="F562616E"/>
    <w:lvl w:ilvl="0" w:tplc="DA4ACF4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FBA52C2"/>
    <w:multiLevelType w:val="hybridMultilevel"/>
    <w:tmpl w:val="372A9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15"/>
  </w:num>
  <w:num w:numId="15">
    <w:abstractNumId w:val="16"/>
  </w:num>
  <w:num w:numId="16">
    <w:abstractNumId w:val="21"/>
  </w:num>
  <w:num w:numId="17">
    <w:abstractNumId w:val="17"/>
  </w:num>
  <w:num w:numId="18">
    <w:abstractNumId w:val="23"/>
  </w:num>
  <w:num w:numId="19">
    <w:abstractNumId w:val="19"/>
  </w:num>
  <w:num w:numId="20">
    <w:abstractNumId w:val="22"/>
  </w:num>
  <w:num w:numId="21">
    <w:abstractNumId w:val="9"/>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4"/>
  </w:num>
  <w:num w:numId="32">
    <w:abstractNumId w:val="3"/>
  </w:num>
  <w:num w:numId="33">
    <w:abstractNumId w:val="2"/>
  </w:num>
  <w:num w:numId="34">
    <w:abstractNumId w:val="1"/>
  </w:num>
  <w:num w:numId="35">
    <w:abstractNumId w:val="0"/>
  </w:num>
  <w:num w:numId="36">
    <w:abstractNumId w:val="20"/>
  </w:num>
  <w:num w:numId="37">
    <w:abstractNumId w:val="25"/>
  </w:num>
  <w:num w:numId="38">
    <w:abstractNumId w:val="10"/>
  </w:num>
  <w:num w:numId="39">
    <w:abstractNumId w:val="26"/>
  </w:num>
  <w:num w:numId="40">
    <w:abstractNumId w:val="24"/>
  </w:num>
  <w:num w:numId="41">
    <w:abstractNumId w:val="11"/>
  </w:num>
  <w:num w:numId="42">
    <w:abstractNumId w:val="5"/>
  </w:num>
  <w:num w:numId="43">
    <w:abstractNumId w:val="12"/>
  </w:num>
  <w:num w:numId="44">
    <w:abstractNumId w:val="6"/>
  </w:num>
  <w:num w:numId="45">
    <w:abstractNumId w:val="7"/>
  </w:num>
  <w:num w:numId="4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142"/>
  <w:doNotShadeFormData/>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 w:name="SourceLng" w:val="deu"/>
    <w:docVar w:name="TargetLng" w:val="ita"/>
    <w:docVar w:name="TermBases" w:val="glossario finanziario di|generale zsd i|Elenco destinatari|glossario dogane"/>
    <w:docVar w:name="TermBaseURL" w:val="empty"/>
    <w:docVar w:name="TextBases" w:val="S000053A.adr.admin.ch\TextBase TMs\RS 180901|S000053A.adr.admin.ch\TextBase TMs\I\Allg-I 2018|S000053A.adr.admin.ch\TextBase TMs\I\ZSDi 2017|S000053A.adr.admin.ch\TextBase TMs\I\Bandi dfi|S000053A.adr.admin.ch\TextBase TMs\KAV|S000053A.adr.admin.ch\TextBase TMs\I\EZV-I 2018|S000053A.adr.admin.ch\TextBase TMs\I\EZV 2017|S000053A.adr.admin.ch\TextBase TMs\I\DOC S 2017|S000053A.adr.admin.ch\TextBase TMs\I\ZSD i 2016|S000053A.adr.admin.ch\TextBase TMs\I\EZV 2016|S000053A.adr.admin.ch\TextBase TMs\I\DOC S 2016|S000053A.adr.admin.ch\TextBase TMs\I\EZV 2015|S000053A.adr.admin.ch\TextBase TMs\I\ZSD i 2015|S000053A.adr.admin.ch\TextBase TMs\FBE"/>
    <w:docVar w:name="TextBaseURL" w:val="empty"/>
    <w:docVar w:name="UILng" w:val="fr"/>
  </w:docVars>
  <w:rsids>
    <w:rsidRoot w:val="00F116BD"/>
    <w:rsid w:val="00000A0B"/>
    <w:rsid w:val="00003748"/>
    <w:rsid w:val="00007BD1"/>
    <w:rsid w:val="000123C7"/>
    <w:rsid w:val="00027944"/>
    <w:rsid w:val="000327A1"/>
    <w:rsid w:val="00043CAC"/>
    <w:rsid w:val="00045791"/>
    <w:rsid w:val="0008059F"/>
    <w:rsid w:val="0008261E"/>
    <w:rsid w:val="0009272D"/>
    <w:rsid w:val="0012168F"/>
    <w:rsid w:val="00122A88"/>
    <w:rsid w:val="00122EFD"/>
    <w:rsid w:val="00127A8A"/>
    <w:rsid w:val="001364E2"/>
    <w:rsid w:val="00157D3F"/>
    <w:rsid w:val="00187BC8"/>
    <w:rsid w:val="001C08AC"/>
    <w:rsid w:val="001F0938"/>
    <w:rsid w:val="001F59B2"/>
    <w:rsid w:val="00246E9D"/>
    <w:rsid w:val="0025101B"/>
    <w:rsid w:val="0025497D"/>
    <w:rsid w:val="00255117"/>
    <w:rsid w:val="00272ADE"/>
    <w:rsid w:val="00282E0C"/>
    <w:rsid w:val="002A6A51"/>
    <w:rsid w:val="002C1F3F"/>
    <w:rsid w:val="002D66E4"/>
    <w:rsid w:val="002E75B9"/>
    <w:rsid w:val="002F162A"/>
    <w:rsid w:val="002F316E"/>
    <w:rsid w:val="00316C86"/>
    <w:rsid w:val="003454DC"/>
    <w:rsid w:val="00365396"/>
    <w:rsid w:val="003665F7"/>
    <w:rsid w:val="003737E5"/>
    <w:rsid w:val="00377601"/>
    <w:rsid w:val="003A0E45"/>
    <w:rsid w:val="003A2388"/>
    <w:rsid w:val="003C238C"/>
    <w:rsid w:val="003D493E"/>
    <w:rsid w:val="003E1391"/>
    <w:rsid w:val="003E18ED"/>
    <w:rsid w:val="003E719B"/>
    <w:rsid w:val="003F6410"/>
    <w:rsid w:val="003F7FA9"/>
    <w:rsid w:val="00400B07"/>
    <w:rsid w:val="004114BA"/>
    <w:rsid w:val="004214DB"/>
    <w:rsid w:val="00433FEA"/>
    <w:rsid w:val="0045464B"/>
    <w:rsid w:val="0046209F"/>
    <w:rsid w:val="004A32A8"/>
    <w:rsid w:val="004A3E2C"/>
    <w:rsid w:val="004A7065"/>
    <w:rsid w:val="004B426A"/>
    <w:rsid w:val="004D4DE1"/>
    <w:rsid w:val="0052775B"/>
    <w:rsid w:val="0054638B"/>
    <w:rsid w:val="00557752"/>
    <w:rsid w:val="00562C21"/>
    <w:rsid w:val="0056722A"/>
    <w:rsid w:val="00592F76"/>
    <w:rsid w:val="005A28ED"/>
    <w:rsid w:val="005A3700"/>
    <w:rsid w:val="005A5894"/>
    <w:rsid w:val="005E2216"/>
    <w:rsid w:val="005E6FC1"/>
    <w:rsid w:val="005F0F89"/>
    <w:rsid w:val="005F33F9"/>
    <w:rsid w:val="0061522C"/>
    <w:rsid w:val="00634E59"/>
    <w:rsid w:val="006527ED"/>
    <w:rsid w:val="00653956"/>
    <w:rsid w:val="00697CCC"/>
    <w:rsid w:val="006C01D2"/>
    <w:rsid w:val="006D7FE1"/>
    <w:rsid w:val="007006E9"/>
    <w:rsid w:val="0070114B"/>
    <w:rsid w:val="0070329B"/>
    <w:rsid w:val="007122E8"/>
    <w:rsid w:val="007247F1"/>
    <w:rsid w:val="007317DD"/>
    <w:rsid w:val="00751D41"/>
    <w:rsid w:val="00752489"/>
    <w:rsid w:val="00764DFB"/>
    <w:rsid w:val="007726B2"/>
    <w:rsid w:val="0077570C"/>
    <w:rsid w:val="007B2AAB"/>
    <w:rsid w:val="007D1CE2"/>
    <w:rsid w:val="007E51CC"/>
    <w:rsid w:val="007E7C04"/>
    <w:rsid w:val="007F50C7"/>
    <w:rsid w:val="00801230"/>
    <w:rsid w:val="0081662D"/>
    <w:rsid w:val="00821FF3"/>
    <w:rsid w:val="008342C5"/>
    <w:rsid w:val="008508A8"/>
    <w:rsid w:val="0085367A"/>
    <w:rsid w:val="00860EE3"/>
    <w:rsid w:val="00861669"/>
    <w:rsid w:val="008847D7"/>
    <w:rsid w:val="00892995"/>
    <w:rsid w:val="008B0711"/>
    <w:rsid w:val="008B2CB6"/>
    <w:rsid w:val="008B6C55"/>
    <w:rsid w:val="008C421D"/>
    <w:rsid w:val="008C4857"/>
    <w:rsid w:val="008D678B"/>
    <w:rsid w:val="008E43B4"/>
    <w:rsid w:val="00900504"/>
    <w:rsid w:val="00903843"/>
    <w:rsid w:val="00903B20"/>
    <w:rsid w:val="0091192C"/>
    <w:rsid w:val="009143F5"/>
    <w:rsid w:val="00916899"/>
    <w:rsid w:val="00930F13"/>
    <w:rsid w:val="009335D7"/>
    <w:rsid w:val="00957172"/>
    <w:rsid w:val="009656C6"/>
    <w:rsid w:val="00982B99"/>
    <w:rsid w:val="00986915"/>
    <w:rsid w:val="009A4950"/>
    <w:rsid w:val="009B49E0"/>
    <w:rsid w:val="009C1053"/>
    <w:rsid w:val="009C3400"/>
    <w:rsid w:val="009C557D"/>
    <w:rsid w:val="009F7D79"/>
    <w:rsid w:val="00A11647"/>
    <w:rsid w:val="00A32946"/>
    <w:rsid w:val="00A3495F"/>
    <w:rsid w:val="00A4404C"/>
    <w:rsid w:val="00A87EFC"/>
    <w:rsid w:val="00AF1DE8"/>
    <w:rsid w:val="00AF42CC"/>
    <w:rsid w:val="00AF7C3F"/>
    <w:rsid w:val="00B064B2"/>
    <w:rsid w:val="00B107BC"/>
    <w:rsid w:val="00B11068"/>
    <w:rsid w:val="00B11B16"/>
    <w:rsid w:val="00B32B6D"/>
    <w:rsid w:val="00B64E09"/>
    <w:rsid w:val="00B72D8C"/>
    <w:rsid w:val="00B74224"/>
    <w:rsid w:val="00B82C6B"/>
    <w:rsid w:val="00B924FB"/>
    <w:rsid w:val="00B92622"/>
    <w:rsid w:val="00B94E3A"/>
    <w:rsid w:val="00BA7DA6"/>
    <w:rsid w:val="00BB5310"/>
    <w:rsid w:val="00BC4137"/>
    <w:rsid w:val="00BC74B3"/>
    <w:rsid w:val="00BD6A44"/>
    <w:rsid w:val="00BE244D"/>
    <w:rsid w:val="00BF483C"/>
    <w:rsid w:val="00C168C7"/>
    <w:rsid w:val="00C40F5E"/>
    <w:rsid w:val="00C62B8D"/>
    <w:rsid w:val="00C67674"/>
    <w:rsid w:val="00C75342"/>
    <w:rsid w:val="00C8038B"/>
    <w:rsid w:val="00C92DD4"/>
    <w:rsid w:val="00CC443A"/>
    <w:rsid w:val="00CC56A1"/>
    <w:rsid w:val="00CC581D"/>
    <w:rsid w:val="00CD60B9"/>
    <w:rsid w:val="00D051CB"/>
    <w:rsid w:val="00D10698"/>
    <w:rsid w:val="00D175DF"/>
    <w:rsid w:val="00D2651C"/>
    <w:rsid w:val="00D4368D"/>
    <w:rsid w:val="00D52A36"/>
    <w:rsid w:val="00D54A77"/>
    <w:rsid w:val="00D62F96"/>
    <w:rsid w:val="00D719B2"/>
    <w:rsid w:val="00D825A3"/>
    <w:rsid w:val="00DB0294"/>
    <w:rsid w:val="00DD6B9A"/>
    <w:rsid w:val="00DF328A"/>
    <w:rsid w:val="00E24460"/>
    <w:rsid w:val="00E245FE"/>
    <w:rsid w:val="00E276FB"/>
    <w:rsid w:val="00E377FC"/>
    <w:rsid w:val="00E46318"/>
    <w:rsid w:val="00E63795"/>
    <w:rsid w:val="00E80F79"/>
    <w:rsid w:val="00E81488"/>
    <w:rsid w:val="00E820BF"/>
    <w:rsid w:val="00E84112"/>
    <w:rsid w:val="00EB1B43"/>
    <w:rsid w:val="00EB3652"/>
    <w:rsid w:val="00EC416A"/>
    <w:rsid w:val="00ED50A4"/>
    <w:rsid w:val="00EE48F0"/>
    <w:rsid w:val="00F05A91"/>
    <w:rsid w:val="00F116BD"/>
    <w:rsid w:val="00F308B7"/>
    <w:rsid w:val="00F34510"/>
    <w:rsid w:val="00F9123F"/>
    <w:rsid w:val="00FD0A9D"/>
    <w:rsid w:val="00FD0D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68A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592F76"/>
    <w:pPr>
      <w:keepNext/>
      <w:keepLines/>
      <w:numPr>
        <w:numId w:val="30"/>
      </w:numPr>
      <w:spacing w:before="620" w:after="260"/>
      <w:ind w:left="432"/>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B72D8C"/>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592F76"/>
    <w:rPr>
      <w:rFonts w:eastAsiaTheme="majorEastAsia" w:cstheme="majorBidi"/>
      <w:b/>
      <w:bCs/>
      <w:sz w:val="36"/>
      <w:szCs w:val="28"/>
    </w:rPr>
  </w:style>
  <w:style w:type="character" w:customStyle="1" w:styleId="berschrift2Zchn">
    <w:name w:val="Überschrift 2 Zchn"/>
    <w:basedOn w:val="Absatz-Standardschriftart"/>
    <w:link w:val="berschrift2"/>
    <w:rsid w:val="00B72D8C"/>
    <w:rPr>
      <w:rFonts w:eastAsiaTheme="majorEastAsia" w:cstheme="majorBidi"/>
      <w:b/>
      <w:bCs/>
      <w:sz w:val="32"/>
      <w:szCs w:val="26"/>
    </w:rPr>
  </w:style>
  <w:style w:type="character" w:customStyle="1" w:styleId="berschrift3Zchn">
    <w:name w:val="Überschrift 3 Zchn"/>
    <w:basedOn w:val="Absatz-Standardschriftart"/>
    <w:link w:val="berschrift3"/>
    <w:semiHidden/>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semiHidden/>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rsid w:val="00EB3652"/>
    <w:pPr>
      <w:widowControl/>
      <w:spacing w:after="120"/>
    </w:pPr>
    <w:rPr>
      <w:rFonts w:eastAsia="Calibri" w:cs="Times New Roman"/>
      <w:b/>
      <w:sz w:val="20"/>
    </w:rPr>
  </w:style>
  <w:style w:type="paragraph" w:styleId="Listenabsatz">
    <w:name w:val="List Paragraph"/>
    <w:basedOn w:val="Standard"/>
    <w:uiPriority w:val="34"/>
    <w:rsid w:val="005F33F9"/>
    <w:pPr>
      <w:ind w:left="720"/>
      <w:contextualSpacing/>
    </w:pPr>
  </w:style>
  <w:style w:type="character" w:styleId="Funotenzeichen">
    <w:name w:val="footnote reference"/>
    <w:basedOn w:val="Absatz-Standardschriftart"/>
    <w:uiPriority w:val="99"/>
    <w:semiHidden/>
    <w:unhideWhenUsed/>
    <w:rsid w:val="009F7D79"/>
    <w:rPr>
      <w:vertAlign w:val="superscript"/>
    </w:rPr>
  </w:style>
  <w:style w:type="character" w:styleId="Hyperlink">
    <w:name w:val="Hyperlink"/>
    <w:basedOn w:val="Absatz-Standardschriftart"/>
    <w:uiPriority w:val="99"/>
    <w:unhideWhenUsed/>
    <w:rsid w:val="007D1CE2"/>
    <w:rPr>
      <w:color w:val="0000FF" w:themeColor="hyperlink"/>
      <w:u w:val="single"/>
    </w:rPr>
  </w:style>
  <w:style w:type="character" w:styleId="BesuchterLink">
    <w:name w:val="FollowedHyperlink"/>
    <w:basedOn w:val="Absatz-Standardschriftart"/>
    <w:uiPriority w:val="99"/>
    <w:semiHidden/>
    <w:unhideWhenUsed/>
    <w:rsid w:val="00982B99"/>
    <w:rPr>
      <w:color w:val="800080" w:themeColor="followedHyperlink"/>
      <w:u w:val="single"/>
    </w:rPr>
  </w:style>
  <w:style w:type="paragraph" w:customStyle="1" w:styleId="Hermesberschrift">
    <w:name w:val="Hermes Überschrift"/>
    <w:basedOn w:val="berschrift1"/>
    <w:next w:val="Standard"/>
    <w:rsid w:val="007122E8"/>
    <w:pPr>
      <w:keepLines w:val="0"/>
      <w:widowControl/>
      <w:numPr>
        <w:numId w:val="42"/>
      </w:numPr>
      <w:tabs>
        <w:tab w:val="left" w:pos="709"/>
      </w:tabs>
      <w:spacing w:before="0" w:after="283" w:line="480" w:lineRule="exact"/>
      <w:contextualSpacing w:val="0"/>
    </w:pPr>
    <w:rPr>
      <w:rFonts w:eastAsia="Times New Roman" w:cs="Arial"/>
      <w:kern w:val="1"/>
      <w:sz w:val="28"/>
      <w:szCs w:val="42"/>
      <w:lang w:eastAsia="ar-SA"/>
    </w:rPr>
  </w:style>
  <w:style w:type="paragraph" w:customStyle="1" w:styleId="Hermesberschrift2">
    <w:name w:val="Hermes Überschrift 2"/>
    <w:basedOn w:val="Hermesberschrift"/>
    <w:next w:val="Standard"/>
    <w:rsid w:val="007122E8"/>
    <w:pPr>
      <w:numPr>
        <w:ilvl w:val="1"/>
      </w:numPr>
      <w:tabs>
        <w:tab w:val="clear" w:pos="718"/>
        <w:tab w:val="left" w:pos="709"/>
        <w:tab w:val="num" w:pos="1002"/>
      </w:tabs>
      <w:ind w:left="1002"/>
      <w:outlineLvl w:val="1"/>
    </w:pPr>
    <w:rPr>
      <w:sz w:val="24"/>
    </w:rPr>
  </w:style>
  <w:style w:type="paragraph" w:styleId="Textkrper">
    <w:name w:val="Body Text"/>
    <w:basedOn w:val="Standard"/>
    <w:link w:val="TextkrperZchn"/>
    <w:semiHidden/>
    <w:rsid w:val="0085367A"/>
    <w:pPr>
      <w:widowControl/>
      <w:spacing w:after="120" w:line="260" w:lineRule="exact"/>
    </w:pPr>
    <w:rPr>
      <w:rFonts w:eastAsia="Times New Roman" w:cs="Times New Roman"/>
      <w:szCs w:val="20"/>
      <w:lang w:eastAsia="ar-SA"/>
    </w:rPr>
  </w:style>
  <w:style w:type="character" w:customStyle="1" w:styleId="TextkrperZchn">
    <w:name w:val="Textkörper Zchn"/>
    <w:basedOn w:val="Absatz-Standardschriftart"/>
    <w:link w:val="Textkrper"/>
    <w:semiHidden/>
    <w:rsid w:val="0085367A"/>
    <w:rPr>
      <w:rFonts w:eastAsia="Times New Roman" w:cs="Times New Roman"/>
      <w:sz w:val="22"/>
      <w:lang w:eastAsia="ar-SA"/>
    </w:rPr>
  </w:style>
  <w:style w:type="table" w:customStyle="1" w:styleId="Grigliatabella1">
    <w:name w:val="Griglia tabella1"/>
    <w:basedOn w:val="NormaleTabelle"/>
    <w:next w:val="Tabellenraster"/>
    <w:uiPriority w:val="59"/>
    <w:rsid w:val="00A11647"/>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11647"/>
    <w:rPr>
      <w:sz w:val="16"/>
      <w:szCs w:val="16"/>
    </w:rPr>
  </w:style>
  <w:style w:type="paragraph" w:styleId="Kommentartext">
    <w:name w:val="annotation text"/>
    <w:basedOn w:val="Standard"/>
    <w:link w:val="KommentartextZchn"/>
    <w:uiPriority w:val="99"/>
    <w:semiHidden/>
    <w:unhideWhenUsed/>
    <w:rsid w:val="00A116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1647"/>
  </w:style>
  <w:style w:type="paragraph" w:styleId="Kommentarthema">
    <w:name w:val="annotation subject"/>
    <w:basedOn w:val="Kommentartext"/>
    <w:next w:val="Kommentartext"/>
    <w:link w:val="KommentarthemaZchn"/>
    <w:uiPriority w:val="99"/>
    <w:semiHidden/>
    <w:unhideWhenUsed/>
    <w:rsid w:val="00A11647"/>
    <w:rPr>
      <w:b/>
      <w:bCs/>
    </w:rPr>
  </w:style>
  <w:style w:type="character" w:customStyle="1" w:styleId="KommentarthemaZchn">
    <w:name w:val="Kommentarthema Zchn"/>
    <w:basedOn w:val="KommentartextZchn"/>
    <w:link w:val="Kommentarthema"/>
    <w:uiPriority w:val="99"/>
    <w:semiHidden/>
    <w:rsid w:val="00A11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mes.admin.ch/onlinepublikation/index.xhtml?element=ergebnis_rechtsgrundlagenanalyse.html" TargetMode="External"/><Relationship Id="rId13" Type="http://schemas.openxmlformats.org/officeDocument/2006/relationships/hyperlink" Target="https://www.admin.ch/opc/it/classified-compilation/19930159/index.html" TargetMode="External"/><Relationship Id="rId18" Type="http://schemas.openxmlformats.org/officeDocument/2006/relationships/hyperlink" Target="https://www.edoeb.admin.ch/edoeb/it/home/protezione-dei-dati/dokumentation/guide/provvedimenti-tecnici-e-organizzativi-concernenti-la-protezion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admin.ch/opc/it/classified-compilation/20070574/index.html" TargetMode="External"/><Relationship Id="rId17" Type="http://schemas.openxmlformats.org/officeDocument/2006/relationships/hyperlink" Target="http://www.hermes.admin.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k.admin.ch/bk/it/home/digitale-transformation-ikt-lenkung/ikt-vorgaben/strategien-teilstrategien/sb000-ikt-strategie-des-bundes.html"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2020/416/it"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admin.ch/opc/it/classified-compilation/20111415/index.html" TargetMode="External"/><Relationship Id="rId23" Type="http://schemas.openxmlformats.org/officeDocument/2006/relationships/hyperlink" Target="https://www.isb.admin.ch/isb/it/home/ikt-vorgaben/prozesse-methoden/p042-informationssicherheits-und-datenschutzkonzept_ISDS.html" TargetMode="External"/><Relationship Id="rId28" Type="http://schemas.openxmlformats.org/officeDocument/2006/relationships/footer" Target="footer2.xml"/><Relationship Id="rId10" Type="http://schemas.openxmlformats.org/officeDocument/2006/relationships/hyperlink" Target="http://www.admin.ch/ch/i/sr/c152_1.html" TargetMode="External"/><Relationship Id="rId19" Type="http://schemas.openxmlformats.org/officeDocument/2006/relationships/hyperlink" Target="https://intranet.vbs.admin.ch/de/wissen/integrale-sicherheit/grundlagen-vorgaben-internationales/kischb.detail.document.html/vbs-intranet/de/documents/integrale-sicherheit/grundlagen-vorgaben-internationales/kischb/Bearbeitungsweisungend.pdf.html" TargetMode="External"/><Relationship Id="rId4" Type="http://schemas.openxmlformats.org/officeDocument/2006/relationships/settings" Target="settings.xml"/><Relationship Id="rId9" Type="http://schemas.openxmlformats.org/officeDocument/2006/relationships/hyperlink" Target="http://www.admin.ch/ch/i/sr/c235_1.html" TargetMode="External"/><Relationship Id="rId14" Type="http://schemas.openxmlformats.org/officeDocument/2006/relationships/hyperlink" Target="https://www.fedlex.admin.ch/eli/cc/2020/988/it" TargetMode="External"/><Relationship Id="rId22" Type="http://schemas.openxmlformats.org/officeDocument/2006/relationships/package" Target="embeddings/Microsoft_Excel_Worksheet.xlsx"/><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B425-0C99-4EBD-A472-CDCBFE1E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2285</Words>
  <Characters>16567</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P042 - Hi01: Progetto piano SIPD - versione 4.4</dc:title>
  <dc:subject/>
  <dc:creator/>
  <cp:lastModifiedBy/>
  <cp:revision>1</cp:revision>
  <dcterms:created xsi:type="dcterms:W3CDTF">2023-05-10T07:37:00Z</dcterms:created>
  <dcterms:modified xsi:type="dcterms:W3CDTF">2023-05-10T07:37:00Z</dcterms:modified>
  <cp:category/>
</cp:coreProperties>
</file>