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91D9" w14:textId="473DBE07" w:rsidR="00452803" w:rsidRDefault="00BF2472" w:rsidP="00793610">
      <w:pPr>
        <w:rPr>
          <w:b/>
          <w:sz w:val="32"/>
          <w:szCs w:val="32"/>
        </w:rPr>
      </w:pPr>
      <w:r>
        <w:rPr>
          <w:b/>
          <w:sz w:val="32"/>
        </w:rPr>
        <w:t>Modelli per la comunicazione in caso di attacco ransomware</w:t>
      </w:r>
    </w:p>
    <w:p w14:paraId="2C1AB1D1" w14:textId="77777777" w:rsidR="00BF2472" w:rsidRDefault="00BF2472" w:rsidP="00BF2472">
      <w:pPr>
        <w:jc w:val="both"/>
        <w:rPr>
          <w:b/>
          <w:sz w:val="28"/>
          <w:szCs w:val="28"/>
        </w:rPr>
      </w:pPr>
    </w:p>
    <w:p w14:paraId="6CDDCFDE" w14:textId="26AFFC32" w:rsidR="0014057C" w:rsidRDefault="0014057C" w:rsidP="0014057C">
      <w:pPr>
        <w:jc w:val="both"/>
        <w:rPr>
          <w:b/>
          <w:sz w:val="28"/>
          <w:szCs w:val="28"/>
        </w:rPr>
      </w:pPr>
      <w:r>
        <w:rPr>
          <w:b/>
          <w:sz w:val="28"/>
        </w:rPr>
        <w:t>Fase 2: Informazioni sul contrasto all’attacco informatico</w:t>
      </w:r>
    </w:p>
    <w:p w14:paraId="147C5DF7" w14:textId="77777777" w:rsidR="0014057C" w:rsidRDefault="0014057C" w:rsidP="0014057C">
      <w:pPr>
        <w:jc w:val="both"/>
        <w:rPr>
          <w:bCs/>
        </w:rPr>
      </w:pPr>
    </w:p>
    <w:p w14:paraId="36E0D661" w14:textId="42A0C6C0" w:rsidR="005727F7" w:rsidRPr="004A7B8A" w:rsidRDefault="005727F7" w:rsidP="005727F7">
      <w:pPr>
        <w:jc w:val="both"/>
        <w:rPr>
          <w:b/>
          <w:bCs/>
          <w:sz w:val="24"/>
          <w:szCs w:val="24"/>
        </w:rPr>
      </w:pPr>
      <w:r>
        <w:rPr>
          <w:b/>
          <w:sz w:val="24"/>
        </w:rPr>
        <w:t xml:space="preserve">Comunicazione interna </w:t>
      </w:r>
    </w:p>
    <w:p w14:paraId="6A8D0713" w14:textId="77777777" w:rsidR="005727F7" w:rsidRPr="004A7B8A" w:rsidRDefault="005727F7" w:rsidP="005727F7">
      <w:pPr>
        <w:jc w:val="both"/>
      </w:pPr>
    </w:p>
    <w:p w14:paraId="3F555AD0" w14:textId="77777777" w:rsidR="005727F7" w:rsidRPr="00707FA6" w:rsidRDefault="005727F7" w:rsidP="005727F7">
      <w:pPr>
        <w:jc w:val="both"/>
        <w:rPr>
          <w:bCs/>
          <w:sz w:val="22"/>
        </w:rPr>
      </w:pPr>
      <w:r>
        <w:rPr>
          <w:sz w:val="22"/>
        </w:rPr>
        <w:t>Egregio signor / Stimato (NOME), // Gentile signora / Stimata (NOME),</w:t>
      </w:r>
    </w:p>
    <w:p w14:paraId="4889C184" w14:textId="77777777" w:rsidR="005727F7" w:rsidRPr="00707FA6" w:rsidRDefault="005727F7" w:rsidP="005727F7">
      <w:pPr>
        <w:jc w:val="both"/>
        <w:rPr>
          <w:bCs/>
          <w:sz w:val="22"/>
        </w:rPr>
      </w:pPr>
    </w:p>
    <w:p w14:paraId="76576EFB" w14:textId="4966136F" w:rsidR="005727F7" w:rsidRPr="00707FA6" w:rsidRDefault="005727F7" w:rsidP="005727F7">
      <w:pPr>
        <w:autoSpaceDE w:val="0"/>
        <w:autoSpaceDN w:val="0"/>
        <w:adjustRightInd w:val="0"/>
        <w:spacing w:line="240" w:lineRule="auto"/>
        <w:jc w:val="both"/>
        <w:rPr>
          <w:sz w:val="22"/>
        </w:rPr>
      </w:pPr>
      <w:r>
        <w:rPr>
          <w:sz w:val="22"/>
        </w:rPr>
        <w:t xml:space="preserve">l’attacco ransomware contro il Comune di (NOME) è stato scoperto il (DATA) e immediatamente segnalato alla polizia cantonale e all’Ufficio federale della </w:t>
      </w:r>
      <w:proofErr w:type="spellStart"/>
      <w:r>
        <w:rPr>
          <w:sz w:val="22"/>
        </w:rPr>
        <w:t>cibersicurezza</w:t>
      </w:r>
      <w:proofErr w:type="spellEnd"/>
      <w:r>
        <w:rPr>
          <w:sz w:val="22"/>
        </w:rPr>
        <w:t xml:space="preserve"> (UFCS). L’amministrazione comunale ha istituito un team di crisi in collaborazione con la polizia cantonale (NOME) e il fornitore di servizi informatici.</w:t>
      </w:r>
    </w:p>
    <w:p w14:paraId="08BF0DAE" w14:textId="6C047631" w:rsidR="005727F7" w:rsidRPr="00707FA6" w:rsidRDefault="005727F7" w:rsidP="005727F7">
      <w:pPr>
        <w:autoSpaceDE w:val="0"/>
        <w:autoSpaceDN w:val="0"/>
        <w:adjustRightInd w:val="0"/>
        <w:spacing w:line="240" w:lineRule="auto"/>
        <w:jc w:val="both"/>
        <w:rPr>
          <w:sz w:val="22"/>
        </w:rPr>
      </w:pPr>
      <w:r>
        <w:rPr>
          <w:sz w:val="22"/>
        </w:rPr>
        <w:t>Grazie alle esaustive analisi effettuate con il supporto di esperti cantonali e federali e del fornitore di servizi informatici, è stato possibile valutare le conseguenze dell’attacco informatico. In particolare, è emerso che (XY). I primi risultati mostrano che l’attacco ha coinvolto i seguenti dati: (ELENCARE DATI). Le indagini tecniche e penali proseguono.</w:t>
      </w:r>
    </w:p>
    <w:p w14:paraId="5904600C" w14:textId="02373316" w:rsidR="005727F7" w:rsidRPr="00707FA6" w:rsidRDefault="005727F7" w:rsidP="005727F7">
      <w:pPr>
        <w:jc w:val="both"/>
        <w:rPr>
          <w:bCs/>
          <w:sz w:val="22"/>
        </w:rPr>
      </w:pPr>
      <w:r>
        <w:rPr>
          <w:sz w:val="22"/>
        </w:rPr>
        <w:t xml:space="preserve">I sistemi informatici del Comune non sono ancora stati completamente ripristinati. Pertanto, anche nei prossimi giorni l’accesso ai sistemi del Comune sarà limitato. Ciò può avere un impatto sulle sue attività lavorative. I suoi superiori la contatteranno a fini organizzativi. A causa della situazione attuale, la preghiamo inoltre di evitare di accedere a (PORTALE/APPLICAZIONE). </w:t>
      </w:r>
    </w:p>
    <w:p w14:paraId="36AAB311" w14:textId="515AA24C" w:rsidR="00741D2F" w:rsidRDefault="005727F7" w:rsidP="005727F7">
      <w:pPr>
        <w:jc w:val="both"/>
        <w:rPr>
          <w:bCs/>
          <w:sz w:val="22"/>
        </w:rPr>
      </w:pPr>
      <w:r>
        <w:rPr>
          <w:sz w:val="22"/>
        </w:rPr>
        <w:t>Ci rammarichiamo dell’incidente. Stiamo facendo tutto il possibile per scongiurare le ripercussioni dell’attacco. La terremo al corrente tramite (CANALE DI COMUNICAZIONE). In caso di domande, la preghiamo di contattare (NOME/E-MAIL o TEL) in qualsiasi momento. Grazie della collaborazione.</w:t>
      </w:r>
    </w:p>
    <w:p w14:paraId="1D11308D" w14:textId="41CF9268" w:rsidR="00741D2F" w:rsidRDefault="00741D2F" w:rsidP="005727F7">
      <w:pPr>
        <w:jc w:val="both"/>
        <w:rPr>
          <w:bCs/>
          <w:sz w:val="22"/>
        </w:rPr>
      </w:pPr>
    </w:p>
    <w:p w14:paraId="5330841C" w14:textId="77777777" w:rsidR="00DB18F3" w:rsidRPr="00707FA6" w:rsidRDefault="00DB18F3" w:rsidP="005727F7">
      <w:pPr>
        <w:jc w:val="both"/>
        <w:rPr>
          <w:bCs/>
          <w:sz w:val="22"/>
        </w:rPr>
      </w:pPr>
    </w:p>
    <w:p w14:paraId="6C0DD910" w14:textId="77777777" w:rsidR="005727F7" w:rsidRDefault="005727F7" w:rsidP="0014057C">
      <w:pPr>
        <w:jc w:val="both"/>
        <w:rPr>
          <w:b/>
          <w:sz w:val="24"/>
          <w:szCs w:val="24"/>
        </w:rPr>
      </w:pPr>
    </w:p>
    <w:p w14:paraId="022D9497" w14:textId="35F3C0C6" w:rsidR="0014057C" w:rsidRPr="004A7B8A" w:rsidRDefault="0014057C" w:rsidP="0014057C">
      <w:pPr>
        <w:jc w:val="both"/>
        <w:rPr>
          <w:b/>
          <w:sz w:val="24"/>
          <w:szCs w:val="24"/>
        </w:rPr>
      </w:pPr>
      <w:r>
        <w:rPr>
          <w:b/>
          <w:sz w:val="24"/>
        </w:rPr>
        <w:t xml:space="preserve">Comunicazione esterna </w:t>
      </w:r>
    </w:p>
    <w:p w14:paraId="29AA1FC0" w14:textId="77777777" w:rsidR="0014057C" w:rsidRDefault="0014057C" w:rsidP="0014057C">
      <w:pPr>
        <w:jc w:val="both"/>
        <w:rPr>
          <w:bCs/>
        </w:rPr>
      </w:pPr>
    </w:p>
    <w:p w14:paraId="7E90D9BF" w14:textId="34CDC0D0" w:rsidR="0014057C" w:rsidRPr="007A04C2" w:rsidRDefault="00B937E8" w:rsidP="0014057C">
      <w:pPr>
        <w:autoSpaceDE w:val="0"/>
        <w:autoSpaceDN w:val="0"/>
        <w:adjustRightInd w:val="0"/>
        <w:spacing w:line="240" w:lineRule="auto"/>
        <w:jc w:val="both"/>
        <w:rPr>
          <w:b/>
          <w:bCs/>
          <w:i/>
          <w:iCs/>
          <w:sz w:val="22"/>
        </w:rPr>
      </w:pPr>
      <w:r>
        <w:rPr>
          <w:b/>
          <w:i/>
          <w:sz w:val="22"/>
        </w:rPr>
        <w:t xml:space="preserve">Titolo: Primi dettagli sulla situazione concernente l’attacco ransomware contro il Comune di (NOME)  </w:t>
      </w:r>
    </w:p>
    <w:p w14:paraId="15FE72CB" w14:textId="77777777" w:rsidR="0014057C" w:rsidRPr="0036477D" w:rsidRDefault="0014057C" w:rsidP="0014057C">
      <w:pPr>
        <w:autoSpaceDE w:val="0"/>
        <w:autoSpaceDN w:val="0"/>
        <w:adjustRightInd w:val="0"/>
        <w:spacing w:line="240" w:lineRule="auto"/>
        <w:jc w:val="both"/>
        <w:rPr>
          <w:sz w:val="22"/>
        </w:rPr>
      </w:pPr>
    </w:p>
    <w:p w14:paraId="5D8699B4" w14:textId="278B59F4" w:rsidR="0014057C" w:rsidRPr="0036477D" w:rsidRDefault="00F23AA2" w:rsidP="0014057C">
      <w:pPr>
        <w:autoSpaceDE w:val="0"/>
        <w:autoSpaceDN w:val="0"/>
        <w:adjustRightInd w:val="0"/>
        <w:spacing w:line="240" w:lineRule="auto"/>
        <w:jc w:val="both"/>
        <w:rPr>
          <w:b/>
          <w:bCs/>
          <w:sz w:val="22"/>
        </w:rPr>
      </w:pPr>
      <w:r>
        <w:rPr>
          <w:i/>
          <w:sz w:val="22"/>
        </w:rPr>
        <w:t xml:space="preserve">Luogo, data - </w:t>
      </w:r>
      <w:r>
        <w:rPr>
          <w:b/>
          <w:sz w:val="22"/>
        </w:rPr>
        <w:t>A seguito dell’attacco informatico al Comune di (NOME), il fornitore di servizi informatici preposto e la polizia cantonale hanno avviato le indagini forensi. Sono tornati disponibili i primi sistemi del Comune di (NOME). Le attività del Comune proseguiranno, sebbene a un ritmo più lento. Dalle prime indagini è emerso che (XY)...</w:t>
      </w:r>
    </w:p>
    <w:p w14:paraId="0FC384EE" w14:textId="77777777" w:rsidR="0014057C" w:rsidRPr="0036477D" w:rsidRDefault="0014057C" w:rsidP="0014057C">
      <w:pPr>
        <w:autoSpaceDE w:val="0"/>
        <w:autoSpaceDN w:val="0"/>
        <w:adjustRightInd w:val="0"/>
        <w:spacing w:line="240" w:lineRule="auto"/>
        <w:jc w:val="both"/>
        <w:rPr>
          <w:sz w:val="22"/>
        </w:rPr>
      </w:pPr>
    </w:p>
    <w:p w14:paraId="60925E52" w14:textId="1AAF7B15" w:rsidR="0014057C" w:rsidRPr="0036477D" w:rsidRDefault="0014057C" w:rsidP="0014057C">
      <w:pPr>
        <w:autoSpaceDE w:val="0"/>
        <w:autoSpaceDN w:val="0"/>
        <w:adjustRightInd w:val="0"/>
        <w:spacing w:line="240" w:lineRule="auto"/>
        <w:jc w:val="both"/>
        <w:rPr>
          <w:sz w:val="22"/>
        </w:rPr>
      </w:pPr>
      <w:r>
        <w:rPr>
          <w:sz w:val="22"/>
        </w:rPr>
        <w:t xml:space="preserve">Grazie alle esaustive analisi effettuate con il supporto di esperti cantonali e federali e del fornitore di servizi informatici, è stato possibile valutare le conseguenze del </w:t>
      </w:r>
      <w:proofErr w:type="spellStart"/>
      <w:r>
        <w:rPr>
          <w:sz w:val="22"/>
        </w:rPr>
        <w:t>ciberattacco</w:t>
      </w:r>
      <w:proofErr w:type="spellEnd"/>
      <w:r>
        <w:rPr>
          <w:sz w:val="22"/>
        </w:rPr>
        <w:t>. In particolare, è emerso che (XY). Le indagini tecniche e penali sono in corso.</w:t>
      </w:r>
    </w:p>
    <w:p w14:paraId="6A395A69" w14:textId="32B60884" w:rsidR="0014057C" w:rsidRPr="0036477D" w:rsidRDefault="0014057C" w:rsidP="0014057C">
      <w:pPr>
        <w:autoSpaceDE w:val="0"/>
        <w:autoSpaceDN w:val="0"/>
        <w:adjustRightInd w:val="0"/>
        <w:spacing w:line="240" w:lineRule="auto"/>
        <w:jc w:val="both"/>
        <w:rPr>
          <w:sz w:val="22"/>
        </w:rPr>
      </w:pPr>
      <w:r>
        <w:rPr>
          <w:sz w:val="22"/>
        </w:rPr>
        <w:t>Le attività del Comune di (NOME) proseguiranno, anche se in misura limitata, sia sul territorio comunale che negli uffici. Il Comune fornisce regolarmente informazioni all’indirizzo (URL), dove è possibile trovare anche le risposte alle domande più frequenti e i dettagli sull’incidente.</w:t>
      </w:r>
    </w:p>
    <w:p w14:paraId="354E5A31" w14:textId="77777777" w:rsidR="0014057C" w:rsidRPr="0036477D" w:rsidRDefault="0014057C" w:rsidP="0014057C">
      <w:pPr>
        <w:autoSpaceDE w:val="0"/>
        <w:autoSpaceDN w:val="0"/>
        <w:adjustRightInd w:val="0"/>
        <w:spacing w:line="240" w:lineRule="auto"/>
        <w:jc w:val="both"/>
        <w:rPr>
          <w:sz w:val="22"/>
        </w:rPr>
      </w:pPr>
    </w:p>
    <w:p w14:paraId="6D5504F7" w14:textId="77777777" w:rsidR="007A04C2" w:rsidRDefault="0014057C" w:rsidP="007A04C2">
      <w:pPr>
        <w:autoSpaceDE w:val="0"/>
        <w:autoSpaceDN w:val="0"/>
        <w:adjustRightInd w:val="0"/>
        <w:spacing w:line="240" w:lineRule="auto"/>
        <w:jc w:val="both"/>
        <w:rPr>
          <w:sz w:val="22"/>
        </w:rPr>
      </w:pPr>
      <w:r>
        <w:rPr>
          <w:sz w:val="22"/>
        </w:rPr>
        <w:t>Persona di contatto per i media</w:t>
      </w:r>
    </w:p>
    <w:p w14:paraId="354A3EA8" w14:textId="3910B774" w:rsidR="00BF2472" w:rsidRPr="00741D2F" w:rsidRDefault="007A04C2" w:rsidP="00741D2F">
      <w:pPr>
        <w:autoSpaceDE w:val="0"/>
        <w:autoSpaceDN w:val="0"/>
        <w:adjustRightInd w:val="0"/>
        <w:spacing w:line="240" w:lineRule="auto"/>
        <w:jc w:val="both"/>
        <w:rPr>
          <w:sz w:val="22"/>
        </w:rPr>
      </w:pPr>
      <w:r>
        <w:rPr>
          <w:sz w:val="22"/>
        </w:rPr>
        <w:t>Nome cognome, funzione, divisione, telefono, indirizzo e-mail</w:t>
      </w:r>
    </w:p>
    <w:sectPr w:rsidR="00BF2472" w:rsidRPr="00741D2F" w:rsidSect="0079361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091097"/>
    <w:rsid w:val="0014057C"/>
    <w:rsid w:val="0036477D"/>
    <w:rsid w:val="00452803"/>
    <w:rsid w:val="00476826"/>
    <w:rsid w:val="005727F7"/>
    <w:rsid w:val="005A1FBE"/>
    <w:rsid w:val="00643D62"/>
    <w:rsid w:val="00707FA6"/>
    <w:rsid w:val="00730830"/>
    <w:rsid w:val="00741D2F"/>
    <w:rsid w:val="00793610"/>
    <w:rsid w:val="007A04C2"/>
    <w:rsid w:val="00893356"/>
    <w:rsid w:val="00901895"/>
    <w:rsid w:val="0096774E"/>
    <w:rsid w:val="00A325AF"/>
    <w:rsid w:val="00A4445A"/>
    <w:rsid w:val="00AA2DBE"/>
    <w:rsid w:val="00B937E8"/>
    <w:rsid w:val="00BF2472"/>
    <w:rsid w:val="00C27B4F"/>
    <w:rsid w:val="00DB18F3"/>
    <w:rsid w:val="00E217DD"/>
    <w:rsid w:val="00EC4924"/>
    <w:rsid w:val="00ED39F4"/>
    <w:rsid w:val="00F23AA2"/>
    <w:rsid w:val="00FF0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44B"/>
  <w15:chartTrackingRefBased/>
  <w15:docId w15:val="{49449998-FBB6-4EA2-9EEC-F42C125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23AA2"/>
    <w:rPr>
      <w:sz w:val="16"/>
      <w:szCs w:val="16"/>
    </w:rPr>
  </w:style>
  <w:style w:type="paragraph" w:styleId="Kommentartext">
    <w:name w:val="annotation text"/>
    <w:basedOn w:val="Standard"/>
    <w:link w:val="KommentartextZchn"/>
    <w:uiPriority w:val="99"/>
    <w:semiHidden/>
    <w:unhideWhenUsed/>
    <w:rsid w:val="00F23AA2"/>
    <w:pPr>
      <w:spacing w:line="240" w:lineRule="auto"/>
    </w:pPr>
    <w:rPr>
      <w:szCs w:val="20"/>
    </w:rPr>
  </w:style>
  <w:style w:type="character" w:customStyle="1" w:styleId="KommentartextZchn">
    <w:name w:val="Kommentartext Zchn"/>
    <w:basedOn w:val="Absatz-Standardschriftart"/>
    <w:link w:val="Kommentartext"/>
    <w:uiPriority w:val="99"/>
    <w:semiHidden/>
    <w:rsid w:val="00F23AA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23AA2"/>
    <w:rPr>
      <w:b/>
      <w:bCs/>
    </w:rPr>
  </w:style>
  <w:style w:type="character" w:customStyle="1" w:styleId="KommentarthemaZchn">
    <w:name w:val="Kommentarthema Zchn"/>
    <w:basedOn w:val="KommentartextZchn"/>
    <w:link w:val="Kommentarthema"/>
    <w:uiPriority w:val="99"/>
    <w:semiHidden/>
    <w:rsid w:val="00F23AA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611996F-F670-4657-BD83-19AB0372E80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2349</Characters>
  <Application>Microsoft Office Word</Application>
  <DocSecurity>0</DocSecurity>
  <Lines>55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 per la comunicazione in caso di attacco ransomware_Fase 2</dc:title>
  <dc:subject/>
  <dc:creator>UFCS</dc:creator>
  <cp:keywords/>
  <dc:description/>
  <cp:lastModifiedBy>Sonderegger Schwab Manuela Maria NCSC</cp:lastModifiedBy>
  <cp:revision>17</cp:revision>
  <dcterms:created xsi:type="dcterms:W3CDTF">2024-01-22T13:51:00Z</dcterms:created>
  <dcterms:modified xsi:type="dcterms:W3CDTF">2024-03-08T17:01:00Z</dcterms:modified>
</cp:coreProperties>
</file>